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Приложение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A01864" w:rsidRPr="00352B8A" w:rsidRDefault="00A01864" w:rsidP="00A01864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>ЗАТО г.</w:t>
      </w:r>
      <w:r w:rsidR="00693718" w:rsidRPr="00352B8A">
        <w:rPr>
          <w:rFonts w:ascii="Times New Roman" w:hAnsi="Times New Roman"/>
          <w:sz w:val="28"/>
          <w:szCs w:val="28"/>
        </w:rPr>
        <w:t xml:space="preserve"> </w:t>
      </w:r>
      <w:r w:rsidRPr="00352B8A">
        <w:rPr>
          <w:rFonts w:ascii="Times New Roman" w:hAnsi="Times New Roman"/>
          <w:sz w:val="28"/>
          <w:szCs w:val="28"/>
        </w:rPr>
        <w:t>Железногорск</w:t>
      </w:r>
    </w:p>
    <w:p w:rsidR="00A01864" w:rsidRPr="00106500" w:rsidRDefault="00A01864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 w:rsidRPr="00352B8A">
        <w:rPr>
          <w:rFonts w:ascii="Times New Roman" w:hAnsi="Times New Roman"/>
          <w:sz w:val="28"/>
          <w:szCs w:val="28"/>
        </w:rPr>
        <w:t xml:space="preserve">от </w:t>
      </w:r>
      <w:r w:rsidR="00106500">
        <w:rPr>
          <w:rFonts w:ascii="Times New Roman" w:hAnsi="Times New Roman"/>
          <w:sz w:val="28"/>
          <w:szCs w:val="28"/>
        </w:rPr>
        <w:t xml:space="preserve">17 сентября </w:t>
      </w:r>
      <w:r w:rsidR="00574A20" w:rsidRPr="002A4A45">
        <w:rPr>
          <w:rFonts w:ascii="Times New Roman" w:hAnsi="Times New Roman"/>
          <w:sz w:val="28"/>
          <w:szCs w:val="28"/>
        </w:rPr>
        <w:t>201</w:t>
      </w:r>
      <w:r w:rsidR="00406076">
        <w:rPr>
          <w:rFonts w:ascii="Times New Roman" w:hAnsi="Times New Roman"/>
          <w:sz w:val="28"/>
          <w:szCs w:val="28"/>
        </w:rPr>
        <w:t>8</w:t>
      </w:r>
      <w:r w:rsidR="00574A20" w:rsidRPr="00447D11">
        <w:rPr>
          <w:rFonts w:ascii="Times New Roman" w:hAnsi="Times New Roman"/>
          <w:sz w:val="28"/>
          <w:szCs w:val="28"/>
        </w:rPr>
        <w:t xml:space="preserve"> № </w:t>
      </w:r>
      <w:r w:rsidR="00106500">
        <w:rPr>
          <w:rFonts w:ascii="Times New Roman" w:hAnsi="Times New Roman"/>
          <w:sz w:val="28"/>
          <w:szCs w:val="28"/>
        </w:rPr>
        <w:t>1712</w:t>
      </w:r>
    </w:p>
    <w:p w:rsidR="00352B8A" w:rsidRDefault="00352B8A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B1D8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ЗАТО г. Железногорск</w:t>
      </w:r>
    </w:p>
    <w:p w:rsidR="007B1D82" w:rsidRPr="00FD3432" w:rsidRDefault="007B1D82" w:rsidP="00602EDB">
      <w:pPr>
        <w:pStyle w:val="a6"/>
        <w:widowControl w:val="0"/>
        <w:adjustRightInd w:val="0"/>
        <w:spacing w:after="0" w:line="240" w:lineRule="auto"/>
        <w:ind w:left="5103"/>
        <w:rPr>
          <w:rFonts w:ascii="Times New Roman" w:hAnsi="Times New Roman"/>
          <w:color w:val="FF0000"/>
          <w:sz w:val="28"/>
          <w:szCs w:val="28"/>
        </w:rPr>
      </w:pPr>
      <w:r w:rsidRPr="00447D11">
        <w:rPr>
          <w:rFonts w:ascii="Times New Roman" w:hAnsi="Times New Roman"/>
          <w:sz w:val="28"/>
          <w:szCs w:val="28"/>
        </w:rPr>
        <w:t xml:space="preserve">от </w:t>
      </w:r>
      <w:r w:rsidR="0069768E">
        <w:rPr>
          <w:rFonts w:ascii="Times New Roman" w:hAnsi="Times New Roman"/>
          <w:sz w:val="28"/>
          <w:szCs w:val="28"/>
        </w:rPr>
        <w:t>07</w:t>
      </w:r>
      <w:r w:rsidR="00137A00">
        <w:rPr>
          <w:rFonts w:ascii="Times New Roman" w:hAnsi="Times New Roman"/>
          <w:sz w:val="28"/>
          <w:szCs w:val="28"/>
        </w:rPr>
        <w:t>.11.</w:t>
      </w:r>
      <w:r w:rsidRPr="002A4A45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3</w:t>
      </w:r>
      <w:r w:rsidRPr="00447D11">
        <w:rPr>
          <w:rFonts w:ascii="Times New Roman" w:hAnsi="Times New Roman"/>
          <w:sz w:val="28"/>
          <w:szCs w:val="28"/>
        </w:rPr>
        <w:t xml:space="preserve"> № </w:t>
      </w:r>
      <w:r w:rsidR="0069768E">
        <w:rPr>
          <w:rFonts w:ascii="Times New Roman" w:hAnsi="Times New Roman"/>
          <w:sz w:val="28"/>
          <w:szCs w:val="28"/>
        </w:rPr>
        <w:t>1764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7A1" w:rsidRPr="00E431C2" w:rsidRDefault="007B1D82" w:rsidP="001727A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Муниципальная программа «Защита населения и территории ЗАТО </w:t>
      </w:r>
      <w:r w:rsidRPr="00E431C2">
        <w:rPr>
          <w:rFonts w:ascii="Times New Roman" w:hAnsi="Times New Roman"/>
          <w:sz w:val="28"/>
          <w:szCs w:val="28"/>
        </w:rPr>
        <w:t>Железногорск</w:t>
      </w:r>
      <w:r>
        <w:rPr>
          <w:rFonts w:ascii="Times New Roman" w:hAnsi="Times New Roman"/>
          <w:sz w:val="28"/>
          <w:szCs w:val="28"/>
        </w:rPr>
        <w:t xml:space="preserve"> от чрезвычайных ситуаций природного и техногенного характера» </w:t>
      </w:r>
    </w:p>
    <w:p w:rsidR="007B1D82" w:rsidRDefault="007B1D82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B27773" w:rsidRPr="00E431C2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>ПАСПОРТ</w:t>
      </w:r>
    </w:p>
    <w:p w:rsidR="00A31DAE" w:rsidRDefault="00B27773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1C2">
        <w:rPr>
          <w:rFonts w:ascii="Times New Roman" w:hAnsi="Times New Roman"/>
          <w:sz w:val="28"/>
          <w:szCs w:val="28"/>
        </w:rPr>
        <w:t xml:space="preserve">муниципальной программы </w:t>
      </w:r>
      <w:r w:rsidR="00C33194">
        <w:rPr>
          <w:rFonts w:ascii="Times New Roman" w:hAnsi="Times New Roman"/>
          <w:sz w:val="28"/>
          <w:szCs w:val="28"/>
        </w:rPr>
        <w:t>ЗАТО Железногорск</w:t>
      </w:r>
    </w:p>
    <w:p w:rsidR="00C33194" w:rsidRPr="00072E18" w:rsidRDefault="00C33194" w:rsidP="00602ED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1"/>
        <w:gridCol w:w="6805"/>
      </w:tblGrid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64003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7" w:type="pct"/>
            <w:vAlign w:val="center"/>
          </w:tcPr>
          <w:p w:rsidR="00B27773" w:rsidRPr="009C78DC" w:rsidRDefault="00497581" w:rsidP="00F611A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«Защита населения и территории ЗАТО Железногорск от чрезвычайных ситуаций природного и техногенного характера» (далее</w:t>
            </w:r>
            <w:r w:rsidR="00F37F5C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Программа)</w:t>
            </w:r>
          </w:p>
        </w:tc>
      </w:tr>
      <w:tr w:rsidR="008C5356" w:rsidRPr="009C78DC" w:rsidTr="00693718">
        <w:trPr>
          <w:trHeight w:val="598"/>
        </w:trPr>
        <w:tc>
          <w:tcPr>
            <w:tcW w:w="1643" w:type="pct"/>
            <w:vAlign w:val="center"/>
          </w:tcPr>
          <w:p w:rsidR="008C5356" w:rsidRPr="009C78DC" w:rsidRDefault="008C5356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муниципальной программы</w:t>
            </w:r>
          </w:p>
        </w:tc>
        <w:tc>
          <w:tcPr>
            <w:tcW w:w="3357" w:type="pct"/>
            <w:vAlign w:val="center"/>
          </w:tcPr>
          <w:p w:rsidR="003221BC" w:rsidRPr="003221BC" w:rsidRDefault="003221B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>тать</w:t>
            </w:r>
            <w:r>
              <w:rPr>
                <w:rFonts w:ascii="Times New Roman" w:hAnsi="Times New Roman"/>
                <w:sz w:val="24"/>
                <w:szCs w:val="24"/>
              </w:rPr>
              <w:t>я</w:t>
            </w:r>
            <w:r w:rsidRPr="003221BC">
              <w:rPr>
                <w:rFonts w:ascii="Times New Roman" w:hAnsi="Times New Roman"/>
                <w:sz w:val="24"/>
                <w:szCs w:val="24"/>
              </w:rPr>
              <w:t xml:space="preserve"> 179 Бюджетного кодекса Российской Федерации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06.10.2003 № 131–ФЗ «Об общих принципах организации местного самоуправления в Российской Федерации»</w:t>
            </w:r>
          </w:p>
          <w:p w:rsidR="001D63DD" w:rsidRPr="0087448E" w:rsidRDefault="001D63DD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21.12.1994 № 68–ФЗ «О защите населения и территорий от чрезвычайных ситуаций природного и техногенного характера»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21.12.1994 № 6</w:t>
            </w:r>
            <w:r w:rsidR="00F37F5C">
              <w:rPr>
                <w:rFonts w:ascii="Times New Roman" w:hAnsi="Times New Roman"/>
                <w:sz w:val="24"/>
                <w:szCs w:val="24"/>
              </w:rPr>
              <w:t>9-ФЗ «О пожарной безопасности»</w:t>
            </w:r>
          </w:p>
          <w:p w:rsidR="001D63DD" w:rsidRPr="0087448E" w:rsidRDefault="001D63DD" w:rsidP="00602EDB">
            <w:pPr>
              <w:widowControl w:val="0"/>
              <w:suppressAutoHyphens/>
              <w:adjustRightInd w:val="0"/>
              <w:spacing w:after="0" w:line="240" w:lineRule="auto"/>
              <w:ind w:firstLine="3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7448E">
              <w:rPr>
                <w:rFonts w:ascii="Times New Roman" w:hAnsi="Times New Roman"/>
                <w:sz w:val="24"/>
                <w:szCs w:val="24"/>
              </w:rPr>
              <w:t>Федеральный закон от 22.07.2008 № 123-ФЗ «Технический регламент о треб</w:t>
            </w:r>
            <w:r w:rsidR="00F37F5C">
              <w:rPr>
                <w:rFonts w:ascii="Times New Roman" w:hAnsi="Times New Roman"/>
                <w:sz w:val="24"/>
                <w:szCs w:val="24"/>
              </w:rPr>
              <w:t>ованиях пожарной безопасности»</w:t>
            </w:r>
          </w:p>
          <w:p w:rsidR="006B5125" w:rsidRPr="0087448E" w:rsidRDefault="006B5125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закон от 12.02.1998 № 28–ФЗ «О гражданской обороне»</w:t>
            </w:r>
          </w:p>
          <w:p w:rsidR="001D63DD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="001D63DD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      </w:r>
            <w:r w:rsidR="001D63D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87448E" w:rsidRPr="0087448E" w:rsidRDefault="00F37F5C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остановление Администрации ЗАТО г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Железногорск от 13.12.2011 </w:t>
            </w:r>
            <w:r w:rsidR="009644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87448E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2027 «Об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Железногорск»</w:t>
            </w:r>
          </w:p>
          <w:p w:rsidR="007B1D82" w:rsidRDefault="003E627E" w:rsidP="00602EDB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1207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>
              <w:rPr>
                <w:rFonts w:ascii="Times New Roman" w:hAnsi="Times New Roman" w:cs="Times New Roman"/>
                <w:sz w:val="24"/>
                <w:szCs w:val="24"/>
              </w:rPr>
              <w:t>Об утверждении перечня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7B1D82" w:rsidRPr="00964415" w:rsidRDefault="003E627E" w:rsidP="00F161B8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остановление Администрации ЗАТО г. Железногорск от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B1D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 утверждении Порядка принятия </w:t>
            </w:r>
            <w:r w:rsidR="00F161B8"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ешений о разработке, формировании </w:t>
            </w:r>
            <w:r w:rsidR="007B1D82" w:rsidRPr="007B1D82">
              <w:rPr>
                <w:rFonts w:ascii="Times New Roman" w:eastAsia="Calibri" w:hAnsi="Times New Roman" w:cs="Times New Roman"/>
                <w:sz w:val="24"/>
                <w:szCs w:val="24"/>
              </w:rPr>
              <w:br/>
              <w:t>и реализации муниципальных программ ЗАТО Железногорск</w:t>
            </w:r>
            <w:r w:rsidR="007B1D82" w:rsidRPr="008744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64003F" w:rsidRPr="009C78DC" w:rsidTr="00693718">
        <w:trPr>
          <w:trHeight w:val="598"/>
        </w:trPr>
        <w:tc>
          <w:tcPr>
            <w:tcW w:w="1643" w:type="pct"/>
            <w:vAlign w:val="center"/>
          </w:tcPr>
          <w:p w:rsidR="0064003F" w:rsidRPr="009C78DC" w:rsidRDefault="004C2D6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lastRenderedPageBreak/>
              <w:t>Разработчик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 муниципальной</w:t>
            </w:r>
            <w:r w:rsidR="00A31DAE" w:rsidRPr="009C78DC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="0064003F" w:rsidRPr="009C78DC">
              <w:rPr>
                <w:rFonts w:ascii="Times New Roman" w:hAnsi="Times New Roman"/>
                <w:sz w:val="24"/>
                <w:szCs w:val="24"/>
              </w:rPr>
              <w:t>рограммы</w:t>
            </w:r>
          </w:p>
        </w:tc>
        <w:tc>
          <w:tcPr>
            <w:tcW w:w="3357" w:type="pct"/>
            <w:vAlign w:val="center"/>
          </w:tcPr>
          <w:p w:rsidR="0064003F" w:rsidRPr="009C78DC" w:rsidRDefault="009C78DC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Отдел общественной безопасности и режима Администрации ЗАТО г.Железногорск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2022B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Исполнител</w:t>
            </w:r>
            <w:r w:rsidR="007671B2">
              <w:rPr>
                <w:rFonts w:ascii="Times New Roman" w:hAnsi="Times New Roman"/>
                <w:sz w:val="24"/>
                <w:szCs w:val="24"/>
              </w:rPr>
              <w:t>ь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608E7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1375DA" w:rsidP="00A977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ЗАТО г. Железногорск</w:t>
            </w:r>
            <w:r w:rsidR="002D138B">
              <w:rPr>
                <w:rFonts w:ascii="Times New Roman" w:hAnsi="Times New Roman"/>
                <w:sz w:val="24"/>
                <w:szCs w:val="24"/>
              </w:rPr>
              <w:t>;</w:t>
            </w:r>
            <w:r w:rsidR="00A977C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D33D5" w:rsidRPr="00662F20" w:rsidRDefault="0082669F" w:rsidP="00695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2669F">
              <w:rPr>
                <w:rFonts w:ascii="Times New Roman" w:hAnsi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3877AA" w:rsidP="00602EDB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</w:rPr>
              <w:t>Перечень подпрограмм и отдельных мероприятий муниципальной программы</w:t>
            </w:r>
          </w:p>
        </w:tc>
        <w:tc>
          <w:tcPr>
            <w:tcW w:w="3357" w:type="pct"/>
            <w:vAlign w:val="center"/>
          </w:tcPr>
          <w:p w:rsidR="007D3295" w:rsidRDefault="00F6742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 xml:space="preserve">1. 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3221BC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7D3295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="001C618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6742B" w:rsidRPr="009C78DC" w:rsidRDefault="001D63DD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F6742B">
              <w:rPr>
                <w:rFonts w:ascii="Times New Roman" w:hAnsi="Times New Roman" w:cs="Times New Roman"/>
              </w:rPr>
              <w:t xml:space="preserve">. 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</w:tr>
      <w:tr w:rsidR="00B27773" w:rsidRPr="009C78DC" w:rsidTr="00693718">
        <w:trPr>
          <w:trHeight w:val="598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>Цел</w:t>
            </w:r>
            <w:r w:rsidR="00A64711">
              <w:rPr>
                <w:rFonts w:ascii="Times New Roman" w:hAnsi="Times New Roman"/>
                <w:sz w:val="24"/>
                <w:szCs w:val="24"/>
              </w:rPr>
              <w:t>и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1D63DD" w:rsidRPr="009C78DC" w:rsidRDefault="008C7AFE" w:rsidP="003221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Защита населения и территории ЗАТО Желе</w:t>
            </w:r>
            <w:r w:rsidR="003221BC">
              <w:rPr>
                <w:rFonts w:ascii="Times New Roman" w:hAnsi="Times New Roman"/>
                <w:sz w:val="24"/>
                <w:szCs w:val="24"/>
              </w:rPr>
              <w:t>зногорск Красноярского края от чрезвычайных ситуаций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B27773" w:rsidRPr="009C78DC" w:rsidTr="00693718">
        <w:trPr>
          <w:trHeight w:val="934"/>
        </w:trPr>
        <w:tc>
          <w:tcPr>
            <w:tcW w:w="1643" w:type="pct"/>
            <w:vAlign w:val="center"/>
          </w:tcPr>
          <w:p w:rsidR="00B27773" w:rsidRPr="009C78DC" w:rsidRDefault="00B27773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Задачи </w:t>
            </w:r>
            <w:r w:rsidR="00802DF4"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2D138B" w:rsidRDefault="006B5125" w:rsidP="00A977CB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5125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2D138B" w:rsidRDefault="001D63DD" w:rsidP="00F84729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 w:rsidR="002D138B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87FA7" w:rsidRPr="009C78DC" w:rsidRDefault="00F87FA7" w:rsidP="00F84729">
            <w:pPr>
              <w:pStyle w:val="a6"/>
              <w:widowControl w:val="0"/>
              <w:numPr>
                <w:ilvl w:val="0"/>
                <w:numId w:val="2"/>
              </w:numPr>
              <w:tabs>
                <w:tab w:val="left" w:pos="253"/>
              </w:tabs>
              <w:spacing w:after="0" w:line="240" w:lineRule="auto"/>
              <w:ind w:left="0" w:hanging="1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Обеспечение первичных мер пожарной безопасности.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AE15D6" w:rsidP="00602EDB">
            <w:pPr>
              <w:widowControl w:val="0"/>
              <w:tabs>
                <w:tab w:val="left" w:pos="1418"/>
              </w:tabs>
              <w:autoSpaceDE w:val="0"/>
              <w:autoSpaceDN w:val="0"/>
              <w:adjustRightInd w:val="0"/>
              <w:spacing w:after="0" w:line="240" w:lineRule="auto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D71C0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(приложение №№ 1, 2 к настоящему паспорту).</w:t>
            </w:r>
          </w:p>
        </w:tc>
        <w:tc>
          <w:tcPr>
            <w:tcW w:w="3357" w:type="pct"/>
            <w:vAlign w:val="center"/>
          </w:tcPr>
          <w:p w:rsidR="00DF52CD" w:rsidRPr="009C78DC" w:rsidRDefault="00DF52CD" w:rsidP="0048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Перечень целевых показателей и показателей результативности муниципальной программы с расшифровкой плановых значений по годам ее реализации</w:t>
            </w:r>
            <w:r w:rsidRPr="009C78DC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значения целевых показателей на долгосрочный период</w:t>
            </w:r>
            <w:r w:rsidR="00482EBB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утвержд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ен</w:t>
            </w:r>
            <w:r w:rsidR="00200FF0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в приложении №№ 1, 2 к настоящему паспорту.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671B2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Этапы и сроки реализации</w:t>
            </w:r>
          </w:p>
          <w:p w:rsidR="00B27773" w:rsidRPr="009C78DC" w:rsidRDefault="0026293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9E0801" w:rsidRPr="009E0801" w:rsidRDefault="009E0801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Сроки реализации программы:</w:t>
            </w:r>
          </w:p>
          <w:p w:rsidR="00B27773" w:rsidRPr="009C78DC" w:rsidRDefault="009E0801" w:rsidP="00695B7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E0801">
              <w:rPr>
                <w:rFonts w:ascii="Times New Roman" w:hAnsi="Times New Roman"/>
                <w:sz w:val="24"/>
                <w:szCs w:val="24"/>
              </w:rPr>
              <w:t>20</w:t>
            </w:r>
            <w:r w:rsidR="00695B7C">
              <w:rPr>
                <w:rFonts w:ascii="Times New Roman" w:hAnsi="Times New Roman"/>
                <w:sz w:val="24"/>
                <w:szCs w:val="24"/>
              </w:rPr>
              <w:t>18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- 20</w:t>
            </w:r>
            <w:r w:rsidR="00695B7C">
              <w:rPr>
                <w:rFonts w:ascii="Times New Roman" w:hAnsi="Times New Roman"/>
                <w:sz w:val="24"/>
                <w:szCs w:val="24"/>
              </w:rPr>
              <w:t>20</w:t>
            </w:r>
            <w:r w:rsidRPr="009E0801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741AC4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Информаци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я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по ресурсному обеспечению </w:t>
            </w:r>
            <w:r w:rsidR="004B101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муниципальной </w:t>
            </w:r>
            <w:r w:rsidR="00D6344A" w:rsidRPr="009C78DC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3357" w:type="pct"/>
            <w:vAlign w:val="center"/>
          </w:tcPr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Программы выделяется: </w:t>
            </w:r>
            <w:r w:rsidR="00FD33D5">
              <w:rPr>
                <w:rFonts w:ascii="Times New Roman" w:hAnsi="Times New Roman"/>
                <w:sz w:val="24"/>
                <w:szCs w:val="24"/>
              </w:rPr>
              <w:t>6</w:t>
            </w:r>
            <w:r w:rsidR="00406076">
              <w:rPr>
                <w:rFonts w:ascii="Times New Roman" w:hAnsi="Times New Roman"/>
                <w:sz w:val="24"/>
                <w:szCs w:val="24"/>
              </w:rPr>
              <w:t>7</w:t>
            </w:r>
            <w:r w:rsidR="00BA59AF">
              <w:rPr>
                <w:rFonts w:ascii="Times New Roman" w:hAnsi="Times New Roman"/>
                <w:sz w:val="24"/>
                <w:szCs w:val="24"/>
              </w:rPr>
              <w:t> </w:t>
            </w:r>
            <w:r w:rsidR="00AB24D0">
              <w:rPr>
                <w:rFonts w:ascii="Times New Roman" w:hAnsi="Times New Roman"/>
                <w:sz w:val="24"/>
                <w:szCs w:val="24"/>
              </w:rPr>
              <w:t>5</w:t>
            </w:r>
            <w:r w:rsidR="00406076">
              <w:rPr>
                <w:rFonts w:ascii="Times New Roman" w:hAnsi="Times New Roman"/>
                <w:sz w:val="24"/>
                <w:szCs w:val="24"/>
              </w:rPr>
              <w:t>15</w:t>
            </w:r>
            <w:r w:rsidR="00BA59A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877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62F20">
              <w:rPr>
                <w:rFonts w:ascii="Times New Roman" w:hAnsi="Times New Roman"/>
                <w:sz w:val="24"/>
                <w:szCs w:val="24"/>
              </w:rPr>
              <w:t>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рубл</w:t>
            </w:r>
            <w:r w:rsidR="00F664A7">
              <w:rPr>
                <w:rFonts w:ascii="Times New Roman" w:hAnsi="Times New Roman"/>
                <w:sz w:val="24"/>
                <w:szCs w:val="24"/>
              </w:rPr>
              <w:t>ей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5519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64A7" w:rsidRPr="00CD49A5" w:rsidRDefault="00F664A7" w:rsidP="00F664A7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55190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64A7" w:rsidP="00F664A7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1 164 600,00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55190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729 200,00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19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218 200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64A7" w:rsidRPr="00F664A7" w:rsidRDefault="00F6742B" w:rsidP="00602ED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217 200</w:t>
            </w:r>
            <w:r w:rsidR="00482EBB">
              <w:rPr>
                <w:rFonts w:ascii="Times New Roman" w:hAnsi="Times New Roman"/>
                <w:sz w:val="24"/>
                <w:szCs w:val="24"/>
              </w:rPr>
              <w:t>,0</w:t>
            </w:r>
            <w:r w:rsidR="00406076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406076">
              <w:rPr>
                <w:rFonts w:ascii="Times New Roman" w:hAnsi="Times New Roman"/>
                <w:sz w:val="24"/>
                <w:szCs w:val="24"/>
              </w:rPr>
              <w:t>66</w:t>
            </w:r>
            <w:r w:rsidR="00EA4BCD">
              <w:rPr>
                <w:rFonts w:ascii="Times New Roman" w:hAnsi="Times New Roman"/>
                <w:sz w:val="24"/>
                <w:szCs w:val="24"/>
              </w:rPr>
              <w:t> </w:t>
            </w:r>
            <w:r w:rsidR="00AB24D0">
              <w:rPr>
                <w:rFonts w:ascii="Times New Roman" w:hAnsi="Times New Roman"/>
                <w:sz w:val="24"/>
                <w:szCs w:val="24"/>
              </w:rPr>
              <w:t>3</w:t>
            </w:r>
            <w:r w:rsidR="00EA4BCD">
              <w:rPr>
                <w:rFonts w:ascii="Times New Roman" w:hAnsi="Times New Roman"/>
                <w:sz w:val="24"/>
                <w:szCs w:val="24"/>
              </w:rPr>
              <w:t>51 277</w:t>
            </w:r>
            <w:r w:rsidR="00CA6950">
              <w:rPr>
                <w:rFonts w:ascii="Times New Roman" w:hAnsi="Times New Roman"/>
                <w:sz w:val="24"/>
                <w:szCs w:val="24"/>
              </w:rPr>
              <w:t>,</w:t>
            </w:r>
            <w:r w:rsidR="00662F20">
              <w:rPr>
                <w:rFonts w:ascii="Times New Roman" w:hAnsi="Times New Roman"/>
                <w:sz w:val="24"/>
                <w:szCs w:val="24"/>
              </w:rPr>
              <w:t xml:space="preserve">00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B43A64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18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95B7C">
              <w:rPr>
                <w:rFonts w:ascii="Times New Roman" w:hAnsi="Times New Roman"/>
                <w:sz w:val="24"/>
                <w:szCs w:val="24"/>
              </w:rPr>
              <w:t>2</w:t>
            </w:r>
            <w:r w:rsidR="00EA4BCD">
              <w:rPr>
                <w:rFonts w:ascii="Times New Roman" w:hAnsi="Times New Roman"/>
                <w:sz w:val="24"/>
                <w:szCs w:val="24"/>
              </w:rPr>
              <w:t>2 </w:t>
            </w:r>
            <w:r w:rsidR="00AB24D0">
              <w:rPr>
                <w:rFonts w:ascii="Times New Roman" w:hAnsi="Times New Roman"/>
                <w:sz w:val="24"/>
                <w:szCs w:val="24"/>
              </w:rPr>
              <w:t>6</w:t>
            </w:r>
            <w:r w:rsidR="00EA4BCD">
              <w:rPr>
                <w:rFonts w:ascii="Times New Roman" w:hAnsi="Times New Roman"/>
                <w:sz w:val="24"/>
                <w:szCs w:val="24"/>
              </w:rPr>
              <w:t>35 331</w:t>
            </w:r>
            <w:r w:rsidR="00662F20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742B" w:rsidRPr="00CD49A5" w:rsidRDefault="00F6742B" w:rsidP="00602EDB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19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695B7C">
              <w:rPr>
                <w:rFonts w:ascii="Times New Roman" w:hAnsi="Times New Roman"/>
                <w:sz w:val="24"/>
                <w:szCs w:val="24"/>
              </w:rPr>
              <w:t> 857 973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1727A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27773" w:rsidRDefault="00F6742B" w:rsidP="00F664A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55190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9C007F">
              <w:rPr>
                <w:rFonts w:ascii="Times New Roman" w:hAnsi="Times New Roman"/>
                <w:sz w:val="24"/>
                <w:szCs w:val="24"/>
              </w:rPr>
              <w:t>21</w:t>
            </w:r>
            <w:r w:rsidR="00695B7C">
              <w:rPr>
                <w:rFonts w:ascii="Times New Roman" w:hAnsi="Times New Roman"/>
                <w:sz w:val="24"/>
                <w:szCs w:val="24"/>
              </w:rPr>
              <w:t> 857 973</w:t>
            </w:r>
            <w:r w:rsidR="009C007F">
              <w:rPr>
                <w:rFonts w:ascii="Times New Roman" w:hAnsi="Times New Roman"/>
                <w:sz w:val="24"/>
                <w:szCs w:val="24"/>
              </w:rPr>
              <w:t>,00</w:t>
            </w:r>
            <w:r w:rsidR="00F664A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664A7" w:rsidRPr="009C78DC" w:rsidRDefault="00F664A7" w:rsidP="00FC60E4">
            <w:pPr>
              <w:pStyle w:val="a6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482EBB">
              <w:rPr>
                <w:rFonts w:ascii="Times New Roman" w:hAnsi="Times New Roman"/>
                <w:sz w:val="24"/>
                <w:szCs w:val="24"/>
              </w:rPr>
              <w:t>: 0,0</w:t>
            </w:r>
            <w:r w:rsidR="00FC60E4">
              <w:rPr>
                <w:rFonts w:ascii="Times New Roman" w:hAnsi="Times New Roman"/>
                <w:sz w:val="24"/>
                <w:szCs w:val="24"/>
              </w:rPr>
              <w:t>0</w:t>
            </w:r>
            <w:r w:rsidR="00482EBB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B27773" w:rsidRPr="009C78DC" w:rsidTr="00693718">
        <w:tc>
          <w:tcPr>
            <w:tcW w:w="1643" w:type="pct"/>
            <w:vAlign w:val="center"/>
          </w:tcPr>
          <w:p w:rsidR="00B27773" w:rsidRPr="009C78DC" w:rsidRDefault="00F611A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br w:type="page"/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Ожидаемые результаты реализации</w:t>
            </w:r>
          </w:p>
          <w:p w:rsidR="00B27773" w:rsidRPr="009C78DC" w:rsidRDefault="003B507F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78DC">
              <w:rPr>
                <w:rFonts w:ascii="Times New Roman" w:hAnsi="Times New Roman"/>
                <w:sz w:val="24"/>
                <w:szCs w:val="24"/>
              </w:rPr>
              <w:t xml:space="preserve">муниципальной </w:t>
            </w:r>
            <w:r w:rsidR="00B27773" w:rsidRPr="009C78DC"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357" w:type="pct"/>
            <w:vAlign w:val="center"/>
          </w:tcPr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Доведение д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прошедшего подготовку в области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гражданской обороны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),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чрезвычайных ситуаций (далее –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100%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9344D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Наличие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 и ЧС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 xml:space="preserve"> в размере 100% от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потребности.</w:t>
            </w:r>
            <w:r w:rsidR="00A977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B2679" w:rsidRPr="00EF3423" w:rsidRDefault="006B267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100% от численности населения ЗАТО Железногорск.</w:t>
            </w:r>
          </w:p>
          <w:p w:rsidR="002C3509" w:rsidRPr="002C3509" w:rsidRDefault="002C3509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C3509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Изготовление проекта «Комплексная модернизация отдельных сегментов системы оповещения населения ЗАТО Железногорск» в количестве 1 ед. в 2018 году.</w:t>
            </w:r>
          </w:p>
          <w:p w:rsidR="003A7F9C" w:rsidRDefault="002C3509" w:rsidP="00482E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. Проведение мероприятий противопожарной пропаганды не</w:t>
            </w:r>
            <w:r w:rsidR="00482EB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B2679">
              <w:rPr>
                <w:rFonts w:ascii="Times New Roman" w:hAnsi="Times New Roman" w:cs="Times New Roman"/>
                <w:sz w:val="24"/>
                <w:szCs w:val="24"/>
              </w:rPr>
              <w:t>менее 10 единиц ежегодно</w:t>
            </w:r>
            <w:r w:rsidR="0089344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C3509" w:rsidRPr="009C78DC" w:rsidRDefault="002C3509" w:rsidP="00EF34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Приведение в соответстви</w:t>
            </w:r>
            <w:r w:rsidR="00EF3423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требования</w:t>
            </w:r>
            <w:r w:rsidR="00C2120E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 сельских населенных пунктов в составе ЗАТО Железногорск не менее 1 ед. в год.</w:t>
            </w:r>
          </w:p>
        </w:tc>
      </w:tr>
      <w:tr w:rsidR="007D023B" w:rsidRPr="009C78DC" w:rsidTr="00693718">
        <w:tc>
          <w:tcPr>
            <w:tcW w:w="1643" w:type="pct"/>
            <w:vAlign w:val="center"/>
          </w:tcPr>
          <w:p w:rsidR="007D023B" w:rsidRPr="00E1215A" w:rsidRDefault="00E1215A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E1215A">
              <w:rPr>
                <w:rFonts w:ascii="Times New Roman" w:hAnsi="Times New Roman"/>
                <w:sz w:val="24"/>
                <w:szCs w:val="24"/>
              </w:rPr>
              <w:lastRenderedPageBreak/>
              <w:t>Перечень объектов недвижимого имущества муниципальной собственности ЗАТО Железногорск, подлежащих строительству, реконструкции, техническому перевооружению или приобретению (приложение 3 к настоящему паспорту)</w:t>
            </w:r>
          </w:p>
        </w:tc>
        <w:tc>
          <w:tcPr>
            <w:tcW w:w="3357" w:type="pct"/>
            <w:vAlign w:val="center"/>
          </w:tcPr>
          <w:p w:rsidR="007D023B" w:rsidRPr="009C78DC" w:rsidRDefault="00482EBB" w:rsidP="00602ED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отсутствует</w:t>
            </w:r>
          </w:p>
        </w:tc>
      </w:tr>
    </w:tbl>
    <w:p w:rsidR="00044B16" w:rsidRDefault="00044B16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2"/>
        <w:gridCol w:w="3724"/>
      </w:tblGrid>
      <w:tr w:rsidR="00693718" w:rsidRPr="00561970" w:rsidTr="00352B8A">
        <w:tc>
          <w:tcPr>
            <w:tcW w:w="3163" w:type="pct"/>
          </w:tcPr>
          <w:p w:rsidR="00693718" w:rsidRPr="00561970" w:rsidRDefault="00662F20" w:rsidP="00352B8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ачальник</w:t>
            </w: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93718" w:rsidRPr="00561970">
              <w:rPr>
                <w:rFonts w:ascii="Times New Roman" w:hAnsi="Times New Roman" w:cs="Times New Roman"/>
                <w:sz w:val="24"/>
                <w:szCs w:val="24"/>
              </w:rPr>
              <w:t>Отдела общественной безопасности</w:t>
            </w:r>
          </w:p>
          <w:p w:rsidR="00693718" w:rsidRPr="00561970" w:rsidRDefault="00693718" w:rsidP="00F306D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561970"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1837" w:type="pct"/>
            <w:vAlign w:val="center"/>
          </w:tcPr>
          <w:p w:rsidR="00693718" w:rsidRPr="00915C38" w:rsidRDefault="00915C38" w:rsidP="00F306DB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93718" w:rsidRDefault="00693718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221BC" w:rsidRPr="003221BC" w:rsidRDefault="003221BC" w:rsidP="003221BC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F54CE7" w:rsidRDefault="00F54CE7" w:rsidP="00602ED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  <w:sectPr w:rsidR="00F54CE7" w:rsidSect="0004461E">
          <w:headerReference w:type="default" r:id="rId8"/>
          <w:pgSz w:w="11905" w:h="16838"/>
          <w:pgMar w:top="1134" w:right="567" w:bottom="1134" w:left="1418" w:header="720" w:footer="720" w:gutter="0"/>
          <w:cols w:space="720"/>
          <w:noEndnote/>
          <w:titlePg/>
          <w:docGrid w:linePitch="299"/>
        </w:sectPr>
      </w:pPr>
    </w:p>
    <w:p w:rsidR="00147429" w:rsidRPr="00F74C3C" w:rsidRDefault="0014742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74C3C">
        <w:rPr>
          <w:rFonts w:ascii="Times New Roman" w:hAnsi="Times New Roman"/>
          <w:sz w:val="28"/>
          <w:szCs w:val="28"/>
        </w:rPr>
        <w:lastRenderedPageBreak/>
        <w:t>2. Х</w:t>
      </w:r>
      <w:r w:rsidRPr="00F74C3C">
        <w:rPr>
          <w:rFonts w:ascii="Times New Roman" w:eastAsia="Calibri" w:hAnsi="Times New Roman" w:cs="Times New Roman"/>
          <w:sz w:val="28"/>
          <w:szCs w:val="28"/>
        </w:rPr>
        <w:t>арактеристик</w:t>
      </w:r>
      <w:r w:rsidRPr="00F74C3C">
        <w:rPr>
          <w:rFonts w:ascii="Times New Roman" w:hAnsi="Times New Roman"/>
          <w:sz w:val="28"/>
          <w:szCs w:val="28"/>
        </w:rPr>
        <w:t>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 текущего состояния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обеспечени</w:t>
      </w:r>
      <w:r w:rsidR="00A64711" w:rsidRPr="00F74C3C">
        <w:rPr>
          <w:rFonts w:ascii="Times New Roman" w:hAnsi="Times New Roman" w:cs="Times New Roman"/>
          <w:sz w:val="28"/>
          <w:szCs w:val="28"/>
        </w:rPr>
        <w:t>я</w:t>
      </w:r>
      <w:r w:rsidR="00FD03E3" w:rsidRPr="00F74C3C">
        <w:rPr>
          <w:rFonts w:ascii="Times New Roman" w:hAnsi="Times New Roman" w:cs="Times New Roman"/>
          <w:sz w:val="28"/>
          <w:szCs w:val="28"/>
        </w:rPr>
        <w:t xml:space="preserve"> первичных мер</w:t>
      </w:r>
      <w:r w:rsidR="00F74C3C">
        <w:rPr>
          <w:rFonts w:ascii="Times New Roman" w:hAnsi="Times New Roman" w:cs="Times New Roman"/>
          <w:sz w:val="28"/>
          <w:szCs w:val="28"/>
        </w:rPr>
        <w:t xml:space="preserve"> </w:t>
      </w:r>
      <w:r w:rsidR="00FD03E3" w:rsidRPr="00F74C3C">
        <w:rPr>
          <w:rFonts w:ascii="Times New Roman" w:hAnsi="Times New Roman" w:cs="Times New Roman"/>
          <w:sz w:val="28"/>
          <w:szCs w:val="28"/>
        </w:rPr>
        <w:t>пожарной безопасности в границах 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природного и техногенного характера</w:t>
      </w:r>
      <w:r w:rsidRPr="00F74C3C">
        <w:rPr>
          <w:rFonts w:ascii="Times New Roman" w:eastAsia="Calibri" w:hAnsi="Times New Roman" w:cs="Times New Roman"/>
          <w:sz w:val="28"/>
          <w:szCs w:val="28"/>
        </w:rPr>
        <w:t xml:space="preserve">, основные показатели и анализ социальных, финансово-экономических и прочих рисков реализации </w:t>
      </w:r>
      <w:r w:rsidR="004E22EB" w:rsidRPr="00F74C3C">
        <w:rPr>
          <w:rFonts w:ascii="Times New Roman" w:eastAsia="Calibri" w:hAnsi="Times New Roman" w:cs="Times New Roman"/>
          <w:sz w:val="28"/>
          <w:szCs w:val="28"/>
        </w:rPr>
        <w:t>П</w:t>
      </w:r>
      <w:r w:rsidRPr="00F74C3C">
        <w:rPr>
          <w:rFonts w:ascii="Times New Roman" w:eastAsia="Calibri" w:hAnsi="Times New Roman" w:cs="Times New Roman"/>
          <w:sz w:val="28"/>
          <w:szCs w:val="28"/>
        </w:rPr>
        <w:t>рограммы</w:t>
      </w:r>
    </w:p>
    <w:p w:rsidR="00573463" w:rsidRPr="00147429" w:rsidRDefault="00573463" w:rsidP="00602EDB">
      <w:pPr>
        <w:pStyle w:val="a6"/>
        <w:widowControl w:val="0"/>
        <w:spacing w:after="0" w:line="240" w:lineRule="auto"/>
        <w:ind w:left="0"/>
        <w:rPr>
          <w:rFonts w:ascii="Times New Roman" w:hAnsi="Times New Roman"/>
          <w:b/>
          <w:sz w:val="28"/>
          <w:szCs w:val="28"/>
        </w:rPr>
      </w:pPr>
    </w:p>
    <w:p w:rsidR="00A01EC9" w:rsidRDefault="00A01EC9" w:rsidP="0016399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 w:rsidR="0016399C">
        <w:rPr>
          <w:rFonts w:ascii="Times New Roman" w:hAnsi="Times New Roman" w:cs="Times New Roman"/>
          <w:bCs/>
          <w:sz w:val="28"/>
          <w:szCs w:val="28"/>
        </w:rPr>
        <w:t>ого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 w:rsidR="0016399C">
        <w:rPr>
          <w:rFonts w:ascii="Times New Roman" w:hAnsi="Times New Roman" w:cs="Times New Roman"/>
          <w:bCs/>
          <w:sz w:val="28"/>
          <w:szCs w:val="28"/>
        </w:rPr>
        <w:t>а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F664A7">
        <w:rPr>
          <w:rFonts w:ascii="Times New Roman" w:hAnsi="Times New Roman" w:cs="Times New Roman"/>
          <w:bCs/>
          <w:sz w:val="28"/>
          <w:szCs w:val="28"/>
        </w:rPr>
        <w:t>№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 w:rsidR="0016399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37A00">
        <w:rPr>
          <w:rFonts w:ascii="Times New Roman" w:hAnsi="Times New Roman" w:cs="Times New Roman"/>
          <w:bCs/>
          <w:sz w:val="28"/>
          <w:szCs w:val="28"/>
        </w:rPr>
        <w:t>«</w:t>
      </w:r>
      <w:r w:rsidR="0016399C"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37A00">
        <w:rPr>
          <w:rFonts w:ascii="Times New Roman" w:hAnsi="Times New Roman" w:cs="Times New Roman"/>
          <w:bCs/>
          <w:sz w:val="28"/>
          <w:szCs w:val="28"/>
        </w:rPr>
        <w:t>»</w:t>
      </w:r>
      <w:r w:rsidR="004E22EB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организаци</w:t>
      </w:r>
      <w:r w:rsidR="0016399C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на своих объектах должны иметь систему пожарной безопасности, направленную на предотвращение воздействия на людей опасных факторов пожара, в том числе их вторичных проявлений.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 интенсивно распространяются по помещениям.</w:t>
      </w:r>
    </w:p>
    <w:p w:rsidR="00A01EC9" w:rsidRDefault="00A01EC9" w:rsidP="00602E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573463" w:rsidRPr="00B70597" w:rsidRDefault="00573463" w:rsidP="00602EDB">
      <w:pPr>
        <w:widowControl w:val="0"/>
        <w:suppressAutoHyphens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 w:rsidR="00F74C3C"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573463" w:rsidRPr="00800DBD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 w:rsidR="00602EDB"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 w:rsidR="00602EDB">
        <w:rPr>
          <w:sz w:val="28"/>
          <w:szCs w:val="28"/>
        </w:rPr>
        <w:t>:</w:t>
      </w:r>
    </w:p>
    <w:p w:rsidR="00573463" w:rsidRPr="000335A2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 w:rsidR="00602EDB">
        <w:rPr>
          <w:sz w:val="28"/>
          <w:szCs w:val="28"/>
        </w:rPr>
        <w:t>.</w:t>
      </w:r>
    </w:p>
    <w:p w:rsidR="00573463" w:rsidRPr="0032692E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</w:t>
      </w:r>
      <w:r w:rsidRPr="00CD52C6">
        <w:rPr>
          <w:sz w:val="28"/>
          <w:szCs w:val="28"/>
        </w:rPr>
        <w:lastRenderedPageBreak/>
        <w:t>техногенного характера, предупреждению и ликвидации их последствий в границах ЗАТО Железногорск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В ЗАТО Железногорск создана система управления гражданской обороной и система предупреждения и ликвидации чрезвычайных ситуаций: в Администрации ЗАТО г.</w:t>
      </w:r>
      <w:r w:rsidR="00137A00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>Железногорск назначено лицо, уполномоченное на решение задач в области защиты населения и территорий от чрезвычайных ситуаций.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целях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>Управление ГОЧС и режима ЗАТО Железногорск», которая создана на базе городского узла связи ОАО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ЗАТО Железногорск включен в территориальную систему централизованного оповещения Красноярского края (АСЦО ГО).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>комплекса П-166 создана АСЦО ГО (местная).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АСЦО ГО позволяет охватить 100% населения. </w:t>
      </w:r>
    </w:p>
    <w:p w:rsidR="00573463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313F13">
        <w:rPr>
          <w:sz w:val="28"/>
          <w:szCs w:val="28"/>
        </w:rPr>
        <w:t xml:space="preserve">Потенциально-опасные объекты (ФГУП </w:t>
      </w:r>
      <w:r w:rsidR="005E5BBE">
        <w:rPr>
          <w:sz w:val="28"/>
          <w:szCs w:val="28"/>
        </w:rPr>
        <w:t xml:space="preserve">ФЯО </w:t>
      </w:r>
      <w:r>
        <w:rPr>
          <w:sz w:val="28"/>
          <w:szCs w:val="28"/>
        </w:rPr>
        <w:t>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>Ф</w:t>
      </w:r>
      <w:r w:rsidR="0016399C">
        <w:rPr>
          <w:sz w:val="28"/>
          <w:szCs w:val="28"/>
        </w:rPr>
        <w:t xml:space="preserve">илиал </w:t>
      </w:r>
      <w:r>
        <w:rPr>
          <w:sz w:val="28"/>
          <w:szCs w:val="28"/>
        </w:rPr>
        <w:t xml:space="preserve">АО «Красмаш» </w:t>
      </w:r>
      <w:r w:rsidR="0016399C">
        <w:rPr>
          <w:sz w:val="28"/>
          <w:szCs w:val="28"/>
        </w:rPr>
        <w:t>-</w:t>
      </w:r>
      <w:r w:rsidR="00C954D8"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Химзавод) имеют локальные системы оповещения (ЛСО). ЛСО ФГУП </w:t>
      </w:r>
      <w:r w:rsidR="005E5BBE">
        <w:rPr>
          <w:sz w:val="28"/>
          <w:szCs w:val="28"/>
        </w:rPr>
        <w:t xml:space="preserve">ФЯО </w:t>
      </w:r>
      <w:r w:rsidRPr="00313F13">
        <w:rPr>
          <w:sz w:val="28"/>
          <w:szCs w:val="28"/>
        </w:rPr>
        <w:t xml:space="preserve">«ГХК» включена в автоматизированную систему централизованного  оповещения гражданской </w:t>
      </w:r>
      <w:r>
        <w:rPr>
          <w:sz w:val="28"/>
          <w:szCs w:val="28"/>
        </w:rPr>
        <w:t xml:space="preserve">обороны (АСЦО ГО) </w:t>
      </w:r>
      <w:r w:rsidR="003E3769">
        <w:rPr>
          <w:sz w:val="28"/>
          <w:szCs w:val="28"/>
        </w:rPr>
        <w:t xml:space="preserve">Красноярского </w:t>
      </w:r>
      <w:r>
        <w:rPr>
          <w:sz w:val="28"/>
          <w:szCs w:val="28"/>
        </w:rPr>
        <w:t>края.</w:t>
      </w:r>
    </w:p>
    <w:p w:rsidR="00D46DB8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</w:t>
      </w:r>
      <w:r w:rsidR="003F6C6A">
        <w:rPr>
          <w:sz w:val="28"/>
          <w:szCs w:val="28"/>
        </w:rPr>
        <w:t>действует на основании</w:t>
      </w:r>
      <w:r>
        <w:rPr>
          <w:sz w:val="28"/>
          <w:szCs w:val="28"/>
        </w:rPr>
        <w:t xml:space="preserve"> постановлени</w:t>
      </w:r>
      <w:r w:rsidR="003F6C6A">
        <w:rPr>
          <w:sz w:val="28"/>
          <w:szCs w:val="28"/>
        </w:rPr>
        <w:t>я</w:t>
      </w:r>
      <w:r>
        <w:rPr>
          <w:sz w:val="28"/>
          <w:szCs w:val="28"/>
        </w:rPr>
        <w:t xml:space="preserve"> </w:t>
      </w:r>
      <w:r w:rsidR="00F86F09"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t>ЗАТО г.</w:t>
      </w:r>
      <w:r w:rsidR="00137A0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Железногорск </w:t>
      </w:r>
      <w:r w:rsidRPr="00D039E0">
        <w:rPr>
          <w:sz w:val="28"/>
          <w:szCs w:val="28"/>
        </w:rPr>
        <w:t xml:space="preserve">от </w:t>
      </w:r>
      <w:r w:rsidR="003F6C6A"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 w:rsidR="003F6C6A"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 w:rsidR="003F6C6A"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 w:rsidR="003F6C6A"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="003F6C6A"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573463" w:rsidRPr="00CD52C6" w:rsidRDefault="00573463" w:rsidP="00D46DB8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 w:rsidR="00966911"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 w:rsidR="00966911">
        <w:rPr>
          <w:sz w:val="28"/>
          <w:szCs w:val="28"/>
        </w:rPr>
        <w:t>К</w:t>
      </w:r>
      <w:r w:rsidRPr="00CD52C6">
        <w:rPr>
          <w:sz w:val="28"/>
          <w:szCs w:val="28"/>
        </w:rPr>
        <w:t>У «Специальное управление ФПС № 2 МЧС России» по адресу: г. Железногорск, пр</w:t>
      </w:r>
      <w:r w:rsidR="00602EDB"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 w:rsidR="00776DDC"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573463" w:rsidRPr="00CD52C6" w:rsidRDefault="0026588D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573463" w:rsidRPr="00CD52C6">
        <w:rPr>
          <w:sz w:val="28"/>
          <w:szCs w:val="28"/>
        </w:rPr>
        <w:t xml:space="preserve"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</w:t>
      </w:r>
      <w:r w:rsidR="00573463" w:rsidRPr="00CD52C6">
        <w:rPr>
          <w:sz w:val="28"/>
          <w:szCs w:val="28"/>
        </w:rPr>
        <w:lastRenderedPageBreak/>
        <w:t>через номер «01</w:t>
      </w:r>
      <w:r w:rsidR="005E5BBE">
        <w:rPr>
          <w:sz w:val="28"/>
          <w:szCs w:val="28"/>
        </w:rPr>
        <w:t>, 112</w:t>
      </w:r>
      <w:r w:rsidR="00573463" w:rsidRPr="00CD52C6">
        <w:rPr>
          <w:sz w:val="28"/>
          <w:szCs w:val="28"/>
        </w:rPr>
        <w:t>».</w:t>
      </w:r>
    </w:p>
    <w:p w:rsidR="00573463" w:rsidRPr="00CD52C6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 w:rsidR="00966911"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 w:rsidR="00602EDB"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 w:rsidR="00966911"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D46DB8" w:rsidRPr="00313F13" w:rsidRDefault="00D46DB8" w:rsidP="00D46DB8">
      <w:pPr>
        <w:pStyle w:val="ae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Управления МВД России по ЗАТО г.</w:t>
      </w:r>
      <w:r w:rsidR="0026588D"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г.Железногорск)</w:t>
      </w:r>
      <w:r w:rsidRPr="00313F13">
        <w:rPr>
          <w:sz w:val="28"/>
          <w:szCs w:val="28"/>
        </w:rPr>
        <w:t xml:space="preserve">, Аварийной </w:t>
      </w:r>
      <w:r>
        <w:rPr>
          <w:sz w:val="28"/>
          <w:szCs w:val="28"/>
        </w:rPr>
        <w:t xml:space="preserve">службой МП </w:t>
      </w:r>
      <w:r w:rsidRPr="00313F13">
        <w:rPr>
          <w:sz w:val="28"/>
          <w:szCs w:val="28"/>
        </w:rPr>
        <w:t>ГЖКУ, М</w:t>
      </w:r>
      <w:r w:rsidR="00E20DC4"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«Горлесхоз», МП «Гортеплоэнерго», МП «Горэлектросеть», МП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ФЯО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</w:t>
      </w:r>
      <w:r w:rsidR="007B174B">
        <w:rPr>
          <w:sz w:val="28"/>
          <w:szCs w:val="28"/>
        </w:rPr>
        <w:t>ГВ</w:t>
      </w:r>
      <w:r w:rsidRPr="00313F13">
        <w:rPr>
          <w:sz w:val="28"/>
          <w:szCs w:val="28"/>
        </w:rPr>
        <w:t>С</w:t>
      </w:r>
      <w:r w:rsidR="007B174B"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</w:p>
    <w:p w:rsidR="00573463" w:rsidRDefault="00573463" w:rsidP="00602EDB">
      <w:pPr>
        <w:pStyle w:val="ac"/>
        <w:widowControl w:val="0"/>
        <w:ind w:firstLine="540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 w:rsidR="0016399C"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длиной </w:t>
      </w:r>
      <w:smartTag w:uri="urn:schemas-microsoft-com:office:smarttags" w:element="metricconverter">
        <w:smartTagPr>
          <w:attr w:name="ProductID" w:val="2 километра"/>
        </w:smartTagPr>
        <w:r w:rsidRPr="00313F13">
          <w:rPr>
            <w:szCs w:val="28"/>
          </w:rPr>
          <w:t>2 километра</w:t>
        </w:r>
      </w:smartTag>
      <w:r w:rsidRPr="00313F13">
        <w:rPr>
          <w:szCs w:val="28"/>
        </w:rPr>
        <w:t xml:space="preserve"> с городской телефонной сетью. </w:t>
      </w:r>
    </w:p>
    <w:p w:rsidR="00573463" w:rsidRPr="00313F13" w:rsidRDefault="00573463" w:rsidP="00602EDB">
      <w:pPr>
        <w:pStyle w:val="ac"/>
        <w:widowControl w:val="0"/>
        <w:ind w:firstLine="540"/>
        <w:rPr>
          <w:szCs w:val="28"/>
        </w:rPr>
      </w:pPr>
      <w:r w:rsidRPr="00313F13">
        <w:rPr>
          <w:szCs w:val="28"/>
        </w:rPr>
        <w:t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мультимедийной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573463" w:rsidRPr="00D544F0" w:rsidRDefault="00573463" w:rsidP="00602EDB">
      <w:pPr>
        <w:pStyle w:val="ac"/>
        <w:widowControl w:val="0"/>
        <w:ind w:firstLine="540"/>
        <w:rPr>
          <w:spacing w:val="-5"/>
          <w:szCs w:val="28"/>
        </w:rPr>
      </w:pPr>
      <w:r w:rsidRPr="00D544F0">
        <w:rPr>
          <w:spacing w:val="-5"/>
          <w:szCs w:val="28"/>
        </w:rPr>
        <w:t>Радиосвязь организована со всеми пожарными подразделениями на территории ЗАТО Железногорск, а также МП 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 xml:space="preserve">», </w:t>
      </w:r>
      <w:r>
        <w:rPr>
          <w:spacing w:val="-5"/>
          <w:szCs w:val="28"/>
        </w:rPr>
        <w:t>водолазно-спасательной</w:t>
      </w:r>
      <w:r w:rsidRPr="005E4A1B">
        <w:rPr>
          <w:spacing w:val="-5"/>
          <w:szCs w:val="28"/>
        </w:rPr>
        <w:t xml:space="preserve"> станцией</w:t>
      </w:r>
      <w:r>
        <w:rPr>
          <w:spacing w:val="-5"/>
          <w:szCs w:val="28"/>
        </w:rPr>
        <w:t xml:space="preserve"> МП «Комбинат благоустройства»</w:t>
      </w:r>
      <w:r w:rsidRPr="00D544F0">
        <w:rPr>
          <w:spacing w:val="-5"/>
          <w:szCs w:val="28"/>
        </w:rPr>
        <w:t>, МП «Горэлектро</w:t>
      </w:r>
      <w:r w:rsidR="00137A00">
        <w:rPr>
          <w:spacing w:val="-5"/>
          <w:szCs w:val="28"/>
        </w:rPr>
        <w:t xml:space="preserve">сеть», МП «Гортеплоэнерго», МП </w:t>
      </w:r>
      <w:r w:rsidRPr="00D544F0">
        <w:rPr>
          <w:spacing w:val="-5"/>
          <w:szCs w:val="28"/>
        </w:rPr>
        <w:t xml:space="preserve">ГЖКУ, </w:t>
      </w:r>
      <w:r>
        <w:rPr>
          <w:spacing w:val="-5"/>
          <w:szCs w:val="28"/>
        </w:rPr>
        <w:t>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 xml:space="preserve">ФГУП </w:t>
      </w:r>
      <w:r w:rsidR="0089344D">
        <w:rPr>
          <w:spacing w:val="-5"/>
          <w:szCs w:val="28"/>
        </w:rPr>
        <w:t xml:space="preserve">ФЯО </w:t>
      </w:r>
      <w:r w:rsidR="00602EDB">
        <w:rPr>
          <w:spacing w:val="-5"/>
          <w:szCs w:val="28"/>
        </w:rPr>
        <w:t>«</w:t>
      </w:r>
      <w:r w:rsidRPr="00D544F0">
        <w:rPr>
          <w:spacing w:val="-5"/>
          <w:szCs w:val="28"/>
        </w:rPr>
        <w:t>ГХК</w:t>
      </w:r>
      <w:r w:rsidR="00602EDB"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573463" w:rsidRPr="00C76EB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пунктах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 w:rsidR="001C58AF"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1C58AF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целях оперативного управления создана оперативная группа КЧС и ПБ ЗАТО Железногорск. </w:t>
      </w:r>
    </w:p>
    <w:p w:rsidR="00573463" w:rsidRPr="00C76EB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контроль за состоянием уровня воды в </w:t>
      </w:r>
      <w:r w:rsidRPr="00C76EB8">
        <w:rPr>
          <w:sz w:val="28"/>
          <w:szCs w:val="28"/>
        </w:rPr>
        <w:lastRenderedPageBreak/>
        <w:t>р. Енисей. Проводятся уточнение расчетов на отселение жителей н.п.</w:t>
      </w:r>
      <w:r w:rsidR="00602EDB">
        <w:rPr>
          <w:sz w:val="28"/>
          <w:szCs w:val="28"/>
        </w:rPr>
        <w:t xml:space="preserve"> пос. </w:t>
      </w:r>
      <w:r w:rsidRPr="00C76EB8">
        <w:rPr>
          <w:sz w:val="28"/>
          <w:szCs w:val="28"/>
        </w:rPr>
        <w:t>Додоново, организуются сходы граждан, распространяются памятки по действиям при наводнении.</w:t>
      </w:r>
    </w:p>
    <w:p w:rsidR="00573463" w:rsidRPr="00550C2E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>территории ЗАТО Железногорск создан резерв финансовых и материальных ресурсов, который состоит из:</w:t>
      </w:r>
    </w:p>
    <w:p w:rsidR="00573463" w:rsidRPr="00550C2E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="00573463"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 w:rsidR="00A64711">
        <w:rPr>
          <w:rFonts w:ascii="Times New Roman" w:hAnsi="Times New Roman"/>
          <w:sz w:val="28"/>
          <w:szCs w:val="28"/>
        </w:rPr>
        <w:t>местного</w:t>
      </w:r>
      <w:r w:rsidR="00573463"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573463" w:rsidRPr="000764D8" w:rsidRDefault="00693B6E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="00573463"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средств предприятий, организаций.</w:t>
      </w:r>
    </w:p>
    <w:p w:rsidR="00573463" w:rsidRDefault="00EB12D1" w:rsidP="00602EDB">
      <w:pPr>
        <w:pStyle w:val="ab"/>
        <w:widowControl w:val="0"/>
        <w:spacing w:before="0" w:after="0"/>
        <w:ind w:firstLine="540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решения Совета д</w:t>
      </w:r>
      <w:r w:rsidR="00573463" w:rsidRPr="00824DA4">
        <w:rPr>
          <w:sz w:val="28"/>
          <w:szCs w:val="28"/>
        </w:rPr>
        <w:t>епутатов</w:t>
      </w:r>
      <w:r w:rsidRPr="00824DA4">
        <w:rPr>
          <w:sz w:val="28"/>
          <w:szCs w:val="28"/>
        </w:rPr>
        <w:t xml:space="preserve"> ЗАТО г.</w:t>
      </w:r>
      <w:r w:rsidR="003E7F7B" w:rsidRPr="00824DA4">
        <w:rPr>
          <w:sz w:val="28"/>
          <w:szCs w:val="28"/>
        </w:rPr>
        <w:t xml:space="preserve"> </w:t>
      </w:r>
      <w:r w:rsidRPr="00824DA4">
        <w:rPr>
          <w:sz w:val="28"/>
          <w:szCs w:val="28"/>
        </w:rPr>
        <w:t>Железногорск</w:t>
      </w:r>
      <w:r w:rsidR="00573463" w:rsidRPr="00824DA4">
        <w:t xml:space="preserve"> </w:t>
      </w:r>
      <w:r w:rsidR="00573463" w:rsidRPr="00824DA4">
        <w:rPr>
          <w:sz w:val="28"/>
          <w:szCs w:val="28"/>
        </w:rPr>
        <w:t xml:space="preserve">от </w:t>
      </w:r>
      <w:r w:rsidR="00824DA4">
        <w:rPr>
          <w:sz w:val="28"/>
          <w:szCs w:val="28"/>
        </w:rPr>
        <w:t>1</w:t>
      </w:r>
      <w:r w:rsidR="00FC60E4">
        <w:rPr>
          <w:sz w:val="28"/>
          <w:szCs w:val="28"/>
        </w:rPr>
        <w:t>4</w:t>
      </w:r>
      <w:r w:rsidR="00573463" w:rsidRPr="00824DA4">
        <w:rPr>
          <w:sz w:val="28"/>
          <w:szCs w:val="28"/>
        </w:rPr>
        <w:t>.12.20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7</w:t>
      </w:r>
      <w:r w:rsidR="00573463" w:rsidRPr="00824DA4">
        <w:rPr>
          <w:sz w:val="28"/>
          <w:szCs w:val="28"/>
        </w:rPr>
        <w:t xml:space="preserve"> № </w:t>
      </w:r>
      <w:r w:rsidR="00FC60E4">
        <w:rPr>
          <w:sz w:val="28"/>
          <w:szCs w:val="28"/>
        </w:rPr>
        <w:t>26</w:t>
      </w:r>
      <w:r w:rsidR="00573463" w:rsidRPr="00824DA4">
        <w:rPr>
          <w:sz w:val="28"/>
          <w:szCs w:val="28"/>
        </w:rPr>
        <w:t>-</w:t>
      </w:r>
      <w:r w:rsidR="00FC60E4">
        <w:rPr>
          <w:sz w:val="28"/>
          <w:szCs w:val="28"/>
        </w:rPr>
        <w:t>104</w:t>
      </w:r>
      <w:r w:rsidR="00573463" w:rsidRPr="00824DA4">
        <w:rPr>
          <w:sz w:val="28"/>
          <w:szCs w:val="28"/>
        </w:rPr>
        <w:t xml:space="preserve">Р «О бюджете </w:t>
      </w:r>
      <w:r w:rsidR="001C1849" w:rsidRPr="00824DA4">
        <w:rPr>
          <w:sz w:val="28"/>
          <w:szCs w:val="28"/>
        </w:rPr>
        <w:t>З</w:t>
      </w:r>
      <w:r w:rsidR="00573463" w:rsidRPr="00824DA4">
        <w:rPr>
          <w:sz w:val="28"/>
          <w:szCs w:val="28"/>
        </w:rPr>
        <w:t xml:space="preserve">АТО Железногорск на </w:t>
      </w:r>
      <w:r w:rsidR="003E7F7B" w:rsidRPr="00824DA4">
        <w:rPr>
          <w:sz w:val="28"/>
          <w:szCs w:val="28"/>
        </w:rPr>
        <w:t>201</w:t>
      </w:r>
      <w:r w:rsidR="00FC60E4">
        <w:rPr>
          <w:sz w:val="28"/>
          <w:szCs w:val="28"/>
        </w:rPr>
        <w:t>8</w:t>
      </w:r>
      <w:r w:rsidR="00573463" w:rsidRPr="00824DA4">
        <w:rPr>
          <w:sz w:val="28"/>
          <w:szCs w:val="28"/>
        </w:rPr>
        <w:t xml:space="preserve"> год и плановый период 201</w:t>
      </w:r>
      <w:r w:rsidR="00FC60E4">
        <w:rPr>
          <w:sz w:val="28"/>
          <w:szCs w:val="28"/>
        </w:rPr>
        <w:t>9</w:t>
      </w:r>
      <w:r w:rsidR="00573463" w:rsidRPr="00824DA4">
        <w:rPr>
          <w:sz w:val="28"/>
          <w:szCs w:val="28"/>
        </w:rPr>
        <w:t>-20</w:t>
      </w:r>
      <w:r w:rsidR="00FC60E4">
        <w:rPr>
          <w:sz w:val="28"/>
          <w:szCs w:val="28"/>
        </w:rPr>
        <w:t>20</w:t>
      </w:r>
      <w:r w:rsidR="00573463" w:rsidRPr="00824DA4">
        <w:rPr>
          <w:sz w:val="28"/>
          <w:szCs w:val="28"/>
        </w:rPr>
        <w:t xml:space="preserve"> годов» резервный фонд Администрации ЗАТО </w:t>
      </w:r>
      <w:r w:rsidR="00824DA4">
        <w:rPr>
          <w:sz w:val="28"/>
          <w:szCs w:val="28"/>
        </w:rPr>
        <w:t xml:space="preserve">                   </w:t>
      </w:r>
      <w:r w:rsidR="00573463" w:rsidRPr="00824DA4">
        <w:rPr>
          <w:sz w:val="28"/>
          <w:szCs w:val="28"/>
        </w:rPr>
        <w:t>г.</w:t>
      </w:r>
      <w:r w:rsidR="00137A00" w:rsidRPr="00824DA4">
        <w:rPr>
          <w:sz w:val="28"/>
          <w:szCs w:val="28"/>
        </w:rPr>
        <w:t xml:space="preserve"> </w:t>
      </w:r>
      <w:r w:rsidR="00573463" w:rsidRPr="00824DA4">
        <w:rPr>
          <w:sz w:val="28"/>
          <w:szCs w:val="28"/>
        </w:rPr>
        <w:t xml:space="preserve">Железногорск </w:t>
      </w:r>
      <w:r w:rsidR="00F86F09" w:rsidRPr="00824DA4">
        <w:rPr>
          <w:sz w:val="28"/>
          <w:szCs w:val="28"/>
        </w:rPr>
        <w:t>по состоянию на 201</w:t>
      </w:r>
      <w:r w:rsidR="00FC60E4">
        <w:rPr>
          <w:sz w:val="28"/>
          <w:szCs w:val="28"/>
        </w:rPr>
        <w:t>8</w:t>
      </w:r>
      <w:r w:rsidR="00F86F09" w:rsidRPr="00824DA4">
        <w:rPr>
          <w:sz w:val="28"/>
          <w:szCs w:val="28"/>
        </w:rPr>
        <w:t xml:space="preserve"> год </w:t>
      </w:r>
      <w:r w:rsidR="00573463" w:rsidRPr="00824DA4">
        <w:rPr>
          <w:sz w:val="28"/>
          <w:szCs w:val="28"/>
        </w:rPr>
        <w:t xml:space="preserve">составляет </w:t>
      </w:r>
      <w:r w:rsidR="003E7F7B" w:rsidRPr="00824DA4">
        <w:rPr>
          <w:sz w:val="28"/>
          <w:szCs w:val="28"/>
        </w:rPr>
        <w:t>1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200</w:t>
      </w:r>
      <w:r w:rsidR="00FC60E4">
        <w:rPr>
          <w:sz w:val="28"/>
          <w:szCs w:val="28"/>
        </w:rPr>
        <w:t> </w:t>
      </w:r>
      <w:r w:rsidR="003E7F7B" w:rsidRPr="00824DA4">
        <w:rPr>
          <w:sz w:val="28"/>
          <w:szCs w:val="28"/>
        </w:rPr>
        <w:t>801</w:t>
      </w:r>
      <w:r w:rsidR="00FC60E4">
        <w:rPr>
          <w:sz w:val="28"/>
          <w:szCs w:val="28"/>
        </w:rPr>
        <w:t>,00</w:t>
      </w:r>
      <w:r w:rsidR="00573463" w:rsidRPr="00824DA4">
        <w:rPr>
          <w:sz w:val="28"/>
          <w:szCs w:val="28"/>
        </w:rPr>
        <w:t xml:space="preserve"> рубл</w:t>
      </w:r>
      <w:r w:rsidR="003E7F7B" w:rsidRPr="00824DA4">
        <w:rPr>
          <w:sz w:val="28"/>
          <w:szCs w:val="28"/>
        </w:rPr>
        <w:t>ь</w:t>
      </w:r>
      <w:r w:rsidR="00573463" w:rsidRPr="00824DA4">
        <w:rPr>
          <w:sz w:val="28"/>
          <w:szCs w:val="28"/>
        </w:rPr>
        <w:t>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="00EB12D1" w:rsidRPr="00EB12D1">
        <w:rPr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EB12D1"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 w:rsidR="00EB12D1"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>08 № 1593п «Об утверждении порядка использования бюджетных ассигнований резервного фонда Администрации ЗАТО г.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573463" w:rsidRPr="000764D8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68 убежищ, в том числе на объектах 15. Общая вместимость составляет -</w:t>
      </w:r>
      <w:r w:rsidR="006F2552"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16792 чел</w:t>
      </w:r>
      <w:r w:rsidR="00530D90">
        <w:rPr>
          <w:rFonts w:ascii="Times New Roman" w:hAnsi="Times New Roman"/>
          <w:sz w:val="28"/>
          <w:szCs w:val="28"/>
        </w:rPr>
        <w:t>овек</w:t>
      </w:r>
      <w:r w:rsidRPr="000764D8">
        <w:rPr>
          <w:rFonts w:ascii="Times New Roman" w:hAnsi="Times New Roman"/>
          <w:sz w:val="28"/>
          <w:szCs w:val="28"/>
        </w:rPr>
        <w:t>. Требованиям, предъявляемым к защитным сооружениям, соответствуют 6</w:t>
      </w:r>
      <w:r>
        <w:rPr>
          <w:rFonts w:ascii="Times New Roman" w:hAnsi="Times New Roman"/>
          <w:sz w:val="28"/>
          <w:szCs w:val="28"/>
        </w:rPr>
        <w:t>6</w:t>
      </w:r>
      <w:r w:rsidRPr="000764D8">
        <w:rPr>
          <w:rFonts w:ascii="Times New Roman" w:hAnsi="Times New Roman"/>
          <w:sz w:val="28"/>
          <w:szCs w:val="28"/>
        </w:rPr>
        <w:t xml:space="preserve"> убежищ, что позволяет полностью укрыть наибольшую рабочую смену.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573463" w:rsidRPr="000764D8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BA0BF9" w:rsidRDefault="00573463" w:rsidP="00602EDB">
      <w:pPr>
        <w:pStyle w:val="ae"/>
        <w:widowControl w:val="0"/>
        <w:spacing w:after="0"/>
        <w:ind w:left="0" w:firstLine="540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573463" w:rsidRPr="009F316D" w:rsidRDefault="00573463" w:rsidP="00602EDB">
      <w:pPr>
        <w:pStyle w:val="Con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</w:p>
    <w:p w:rsidR="00573463" w:rsidRPr="00310D32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310D32">
        <w:rPr>
          <w:sz w:val="28"/>
          <w:szCs w:val="28"/>
        </w:rPr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 w:rsidR="001F3D20">
        <w:rPr>
          <w:sz w:val="28"/>
          <w:szCs w:val="28"/>
        </w:rPr>
        <w:t>)</w:t>
      </w:r>
      <w:r w:rsidRPr="00310D32">
        <w:rPr>
          <w:sz w:val="28"/>
          <w:szCs w:val="28"/>
        </w:rPr>
        <w:t xml:space="preserve"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</w:t>
      </w:r>
      <w:r w:rsidRPr="00310D32">
        <w:rPr>
          <w:sz w:val="28"/>
          <w:szCs w:val="28"/>
        </w:rPr>
        <w:lastRenderedPageBreak/>
        <w:t>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573463" w:rsidRPr="00550C2E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573463" w:rsidRPr="001147ED" w:rsidRDefault="00573463" w:rsidP="007E5397">
      <w:pPr>
        <w:pStyle w:val="ae"/>
        <w:widowControl w:val="0"/>
        <w:spacing w:after="0" w:line="264" w:lineRule="auto"/>
        <w:ind w:left="0" w:firstLine="53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573463" w:rsidRDefault="00573463" w:rsidP="00602EDB">
      <w:pPr>
        <w:pStyle w:val="a6"/>
        <w:widowControl w:val="0"/>
        <w:spacing w:after="0" w:line="240" w:lineRule="auto"/>
        <w:ind w:left="0" w:firstLine="540"/>
        <w:jc w:val="both"/>
        <w:rPr>
          <w:rFonts w:ascii="Times New Roman" w:hAnsi="Times New Roman"/>
          <w:sz w:val="28"/>
          <w:szCs w:val="28"/>
        </w:rPr>
      </w:pP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3.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риоритеты и цели социально-экономического развития </w:t>
      </w:r>
      <w:r w:rsidRPr="00776DDC">
        <w:rPr>
          <w:rFonts w:ascii="Times New Roman" w:eastAsia="Calibri" w:hAnsi="Times New Roman" w:cs="Times New Roman"/>
          <w:sz w:val="28"/>
          <w:szCs w:val="28"/>
        </w:rPr>
        <w:br/>
        <w:t xml:space="preserve">в сфере </w:t>
      </w:r>
      <w:r w:rsidRPr="00776DDC">
        <w:rPr>
          <w:rFonts w:ascii="Times New Roman" w:hAnsi="Times New Roman" w:cs="Times New Roman"/>
          <w:sz w:val="28"/>
          <w:szCs w:val="28"/>
        </w:rPr>
        <w:t>обеспечени</w:t>
      </w:r>
      <w:r w:rsidR="00A64711" w:rsidRPr="00776DDC">
        <w:rPr>
          <w:rFonts w:ascii="Times New Roman" w:hAnsi="Times New Roman" w:cs="Times New Roman"/>
          <w:sz w:val="28"/>
          <w:szCs w:val="28"/>
        </w:rPr>
        <w:t>я</w:t>
      </w:r>
      <w:r w:rsidRPr="00776DDC">
        <w:rPr>
          <w:rFonts w:ascii="Times New Roman" w:hAnsi="Times New Roman" w:cs="Times New Roman"/>
          <w:sz w:val="28"/>
          <w:szCs w:val="28"/>
        </w:rPr>
        <w:t xml:space="preserve"> первичных мер пожарной безопасности в границах </w:t>
      </w:r>
    </w:p>
    <w:p w:rsidR="00AF157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ЗАТО Железногорск и осуществления мер по территориальной обороне и гражданской обороне, защите населения и территории городского округа от чрезвычайных ситуаций прир</w:t>
      </w:r>
      <w:r w:rsidR="00AF1573" w:rsidRPr="00776DDC">
        <w:rPr>
          <w:rFonts w:ascii="Times New Roman" w:hAnsi="Times New Roman" w:cs="Times New Roman"/>
          <w:sz w:val="28"/>
          <w:szCs w:val="28"/>
        </w:rPr>
        <w:t>одного и техногенного характера.</w:t>
      </w:r>
      <w:r w:rsidRPr="00776DD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>О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писание основных целей и задач </w:t>
      </w: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>рограммы</w:t>
      </w:r>
      <w:r w:rsidRPr="00776DDC">
        <w:rPr>
          <w:rFonts w:ascii="Times New Roman" w:eastAsia="Calibri" w:hAnsi="Times New Roman" w:cs="Times New Roman"/>
          <w:sz w:val="28"/>
          <w:szCs w:val="28"/>
        </w:rPr>
        <w:t>.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AF1573" w:rsidRPr="00776DDC" w:rsidRDefault="00AF157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="00FD03E3"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развития и планируемые макроэкономические </w:t>
      </w:r>
    </w:p>
    <w:p w:rsidR="00FD03E3" w:rsidRPr="00776DDC" w:rsidRDefault="00FD03E3" w:rsidP="007E5397">
      <w:pPr>
        <w:widowControl w:val="0"/>
        <w:autoSpaceDE w:val="0"/>
        <w:autoSpaceDN w:val="0"/>
        <w:adjustRightInd w:val="0"/>
        <w:spacing w:after="0" w:line="264" w:lineRule="auto"/>
        <w:ind w:firstLine="53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>показатели по итогам реа</w:t>
      </w:r>
      <w:r w:rsidR="00AF1573" w:rsidRPr="00776DDC">
        <w:rPr>
          <w:rFonts w:ascii="Times New Roman" w:hAnsi="Times New Roman"/>
          <w:sz w:val="28"/>
          <w:szCs w:val="28"/>
        </w:rPr>
        <w:t>лизации Программы</w:t>
      </w:r>
    </w:p>
    <w:p w:rsidR="007E5397" w:rsidRDefault="007E5397" w:rsidP="00602EDB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573463" w:rsidRPr="0010171E" w:rsidRDefault="0010171E" w:rsidP="00D63014">
      <w:pPr>
        <w:widowControl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10171E">
        <w:rPr>
          <w:rFonts w:ascii="Times New Roman" w:hAnsi="Times New Roman"/>
          <w:sz w:val="28"/>
          <w:szCs w:val="28"/>
        </w:rPr>
        <w:t>Основн</w:t>
      </w:r>
      <w:r w:rsidR="00C934CE">
        <w:rPr>
          <w:rFonts w:ascii="Times New Roman" w:hAnsi="Times New Roman"/>
          <w:sz w:val="28"/>
          <w:szCs w:val="28"/>
        </w:rPr>
        <w:t>ой</w:t>
      </w:r>
      <w:r w:rsidRPr="0010171E">
        <w:rPr>
          <w:rFonts w:ascii="Times New Roman" w:hAnsi="Times New Roman"/>
          <w:sz w:val="28"/>
          <w:szCs w:val="28"/>
        </w:rPr>
        <w:t xml:space="preserve"> цел</w:t>
      </w:r>
      <w:r w:rsidR="00693B6E">
        <w:rPr>
          <w:rFonts w:ascii="Times New Roman" w:hAnsi="Times New Roman"/>
          <w:sz w:val="28"/>
          <w:szCs w:val="28"/>
        </w:rPr>
        <w:t>ью</w:t>
      </w:r>
      <w:r w:rsidRPr="0010171E">
        <w:rPr>
          <w:rFonts w:ascii="Times New Roman" w:hAnsi="Times New Roman"/>
          <w:sz w:val="28"/>
          <w:szCs w:val="28"/>
        </w:rPr>
        <w:t xml:space="preserve"> программы</w:t>
      </w:r>
      <w:r w:rsidR="00693B6E">
        <w:rPr>
          <w:rFonts w:ascii="Times New Roman" w:hAnsi="Times New Roman"/>
          <w:sz w:val="28"/>
          <w:szCs w:val="28"/>
        </w:rPr>
        <w:t xml:space="preserve"> является</w:t>
      </w:r>
      <w:r w:rsidRPr="0010171E">
        <w:rPr>
          <w:rFonts w:ascii="Times New Roman" w:hAnsi="Times New Roman"/>
          <w:sz w:val="28"/>
          <w:szCs w:val="28"/>
        </w:rPr>
        <w:t>:</w:t>
      </w:r>
    </w:p>
    <w:p w:rsidR="00693B6E" w:rsidRPr="00693B6E" w:rsidRDefault="00693B6E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693B6E">
        <w:rPr>
          <w:sz w:val="28"/>
          <w:szCs w:val="28"/>
        </w:rPr>
        <w:t xml:space="preserve">Защита населения и территории ЗАТО Железногорск Красноярского края от </w:t>
      </w:r>
      <w:r w:rsidR="0016399C" w:rsidRPr="00693B6E">
        <w:rPr>
          <w:sz w:val="28"/>
          <w:szCs w:val="28"/>
        </w:rPr>
        <w:t>чрезвычайных ситуаций</w:t>
      </w:r>
      <w:r w:rsidRPr="00693B6E">
        <w:rPr>
          <w:sz w:val="28"/>
          <w:szCs w:val="28"/>
        </w:rPr>
        <w:t xml:space="preserve"> природного и техногенного характера.</w:t>
      </w:r>
    </w:p>
    <w:p w:rsidR="00573463" w:rsidRPr="00E47746" w:rsidRDefault="00573463" w:rsidP="00D63014">
      <w:pPr>
        <w:pStyle w:val="2"/>
        <w:widowControl w:val="0"/>
        <w:tabs>
          <w:tab w:val="left" w:pos="720"/>
        </w:tabs>
        <w:spacing w:after="0" w:line="240" w:lineRule="auto"/>
        <w:ind w:left="0" w:firstLine="540"/>
        <w:jc w:val="both"/>
        <w:rPr>
          <w:sz w:val="28"/>
          <w:szCs w:val="28"/>
        </w:rPr>
      </w:pPr>
      <w:r w:rsidRPr="00E47746">
        <w:rPr>
          <w:sz w:val="28"/>
          <w:szCs w:val="28"/>
        </w:rPr>
        <w:t>Задачи</w:t>
      </w:r>
      <w:r w:rsidR="00693B6E" w:rsidRPr="00E47746">
        <w:rPr>
          <w:sz w:val="28"/>
          <w:szCs w:val="28"/>
        </w:rPr>
        <w:t xml:space="preserve"> программы</w:t>
      </w:r>
      <w:r w:rsidRPr="00E47746">
        <w:rPr>
          <w:sz w:val="28"/>
          <w:szCs w:val="28"/>
        </w:rPr>
        <w:t>: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Проведение противопожарной пропаганды.</w:t>
      </w:r>
    </w:p>
    <w:p w:rsidR="00E47746" w:rsidRPr="00E47746" w:rsidRDefault="00E47746" w:rsidP="00722122">
      <w:pPr>
        <w:pStyle w:val="a6"/>
        <w:widowControl w:val="0"/>
        <w:numPr>
          <w:ilvl w:val="0"/>
          <w:numId w:val="10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E47746">
        <w:rPr>
          <w:rFonts w:ascii="Times New Roman" w:hAnsi="Times New Roman"/>
          <w:sz w:val="28"/>
          <w:szCs w:val="28"/>
        </w:rPr>
        <w:t>Обеспечение первичных мер пожарной безопасности.</w:t>
      </w:r>
    </w:p>
    <w:p w:rsidR="00573463" w:rsidRPr="00E47746" w:rsidRDefault="00D63A85" w:rsidP="00722122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47746">
        <w:rPr>
          <w:rFonts w:ascii="Times New Roman" w:hAnsi="Times New Roman" w:cs="Times New Roman"/>
          <w:sz w:val="28"/>
          <w:szCs w:val="28"/>
        </w:rPr>
        <w:t xml:space="preserve">Перечень  целевых показателей </w:t>
      </w:r>
      <w:r w:rsidR="00AF1573" w:rsidRPr="00E47746">
        <w:rPr>
          <w:rFonts w:ascii="Times New Roman" w:hAnsi="Times New Roman" w:cs="Times New Roman"/>
          <w:sz w:val="28"/>
          <w:szCs w:val="28"/>
        </w:rPr>
        <w:t>и показателей результативности П</w:t>
      </w:r>
      <w:r w:rsidRPr="00E47746">
        <w:rPr>
          <w:rFonts w:ascii="Times New Roman" w:hAnsi="Times New Roman" w:cs="Times New Roman"/>
          <w:sz w:val="28"/>
          <w:szCs w:val="28"/>
        </w:rPr>
        <w:t xml:space="preserve">рограммы с расшифровкой плановых значений по годам ее реализации </w:t>
      </w:r>
      <w:r w:rsidR="00573463" w:rsidRPr="00E47746">
        <w:rPr>
          <w:rFonts w:ascii="Times New Roman" w:hAnsi="Times New Roman" w:cs="Times New Roman"/>
          <w:sz w:val="28"/>
          <w:szCs w:val="28"/>
        </w:rPr>
        <w:t xml:space="preserve">указаны в приложении № 1 к </w:t>
      </w:r>
      <w:r w:rsidR="002070FE" w:rsidRPr="00E47746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AF1573" w:rsidRPr="00E47746">
        <w:rPr>
          <w:rFonts w:ascii="Times New Roman" w:hAnsi="Times New Roman" w:cs="Times New Roman"/>
          <w:sz w:val="28"/>
          <w:szCs w:val="28"/>
        </w:rPr>
        <w:t>П</w:t>
      </w:r>
      <w:r w:rsidR="00573463" w:rsidRPr="00E47746">
        <w:rPr>
          <w:rFonts w:ascii="Times New Roman" w:hAnsi="Times New Roman" w:cs="Times New Roman"/>
          <w:sz w:val="28"/>
          <w:szCs w:val="28"/>
        </w:rPr>
        <w:t>рограмм</w:t>
      </w:r>
      <w:r w:rsidR="002070FE" w:rsidRPr="00E47746">
        <w:rPr>
          <w:rFonts w:ascii="Times New Roman" w:hAnsi="Times New Roman" w:cs="Times New Roman"/>
          <w:sz w:val="28"/>
          <w:szCs w:val="28"/>
        </w:rPr>
        <w:t>ы</w:t>
      </w:r>
      <w:r w:rsidR="00573463" w:rsidRPr="00E47746">
        <w:rPr>
          <w:rFonts w:ascii="Times New Roman" w:hAnsi="Times New Roman" w:cs="Times New Roman"/>
          <w:sz w:val="28"/>
          <w:szCs w:val="28"/>
        </w:rPr>
        <w:t>.</w:t>
      </w:r>
    </w:p>
    <w:p w:rsidR="00573463" w:rsidRPr="006A44D3" w:rsidRDefault="00573463" w:rsidP="00602EDB">
      <w:pPr>
        <w:pStyle w:val="2"/>
        <w:widowControl w:val="0"/>
        <w:spacing w:after="0" w:line="240" w:lineRule="auto"/>
        <w:ind w:left="0" w:firstLine="540"/>
        <w:jc w:val="both"/>
        <w:rPr>
          <w:sz w:val="28"/>
          <w:szCs w:val="28"/>
        </w:rPr>
      </w:pPr>
    </w:p>
    <w:p w:rsidR="00AF1573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lastRenderedPageBreak/>
        <w:t>4. 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рогноз и описание конечных результатов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рограммы, </w:t>
      </w:r>
    </w:p>
    <w:p w:rsidR="001F68D4" w:rsidRPr="00776DDC" w:rsidRDefault="001F68D4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характеризующих целевое состояние (изменение состояния) уровня и качества жизни населения, социальной сферы, экономики, общественной безопасности, степени реализации других общественно значимых интересов и потребностей </w:t>
      </w:r>
      <w:r w:rsidRPr="00776DDC">
        <w:rPr>
          <w:rFonts w:ascii="Times New Roman" w:hAnsi="Times New Roman"/>
          <w:sz w:val="28"/>
          <w:szCs w:val="28"/>
        </w:rPr>
        <w:t>в соответствующей сфере</w:t>
      </w:r>
    </w:p>
    <w:p w:rsidR="00AF1573" w:rsidRPr="007B08F9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Calibri" w:hAnsi="Times New Roman" w:cs="Times New Roman"/>
          <w:sz w:val="28"/>
          <w:szCs w:val="28"/>
        </w:rPr>
      </w:pPr>
    </w:p>
    <w:p w:rsidR="001F68D4" w:rsidRDefault="001F68D4" w:rsidP="00602EDB">
      <w:pPr>
        <w:pStyle w:val="1"/>
        <w:widowControl w:val="0"/>
        <w:tabs>
          <w:tab w:val="left" w:pos="0"/>
        </w:tabs>
        <w:ind w:firstLine="709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>Своевременная и в полном объеме реализация Программы позволит достичь: 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1006B">
        <w:rPr>
          <w:rFonts w:ascii="Times New Roman" w:hAnsi="Times New Roman" w:cs="Times New Roman"/>
          <w:sz w:val="28"/>
          <w:szCs w:val="28"/>
        </w:rPr>
        <w:t>1.1.</w:t>
      </w:r>
      <w:r w:rsidRPr="007B3FF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ЧС до 100% от </w:t>
      </w:r>
      <w:r w:rsidR="00A64711">
        <w:rPr>
          <w:rFonts w:ascii="Times New Roman" w:hAnsi="Times New Roman" w:cs="Times New Roman"/>
          <w:sz w:val="28"/>
          <w:szCs w:val="28"/>
        </w:rPr>
        <w:t>потребности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F68D4" w:rsidRPr="00745F1E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1.2. </w:t>
      </w:r>
      <w:r>
        <w:rPr>
          <w:rFonts w:ascii="Times New Roman" w:hAnsi="Times New Roman" w:cs="Times New Roman"/>
          <w:sz w:val="28"/>
          <w:szCs w:val="28"/>
        </w:rPr>
        <w:t>Содержать штат специалистов в области ГО и ЧС 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1F68D4" w:rsidP="00602ED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sz w:val="28"/>
          <w:szCs w:val="28"/>
        </w:rPr>
        <w:t xml:space="preserve">1.3. </w:t>
      </w:r>
      <w:r w:rsidR="00A35EF4" w:rsidRPr="0089344D">
        <w:rPr>
          <w:rFonts w:ascii="Times New Roman" w:hAnsi="Times New Roman" w:cs="Times New Roman"/>
          <w:sz w:val="28"/>
          <w:szCs w:val="28"/>
        </w:rPr>
        <w:t>Поддерживать к</w:t>
      </w:r>
      <w:r w:rsidRPr="0089344D">
        <w:rPr>
          <w:rFonts w:ascii="Times New Roman" w:hAnsi="Times New Roman" w:cs="Times New Roman"/>
          <w:sz w:val="28"/>
          <w:szCs w:val="28"/>
        </w:rPr>
        <w:t xml:space="preserve">оличество населения ЗАТО Железногорск, попадающего в зону действия системы оповещения </w:t>
      </w:r>
      <w:r w:rsidR="00A35EF4" w:rsidRPr="0089344D">
        <w:rPr>
          <w:rFonts w:ascii="Times New Roman" w:hAnsi="Times New Roman" w:cs="Times New Roman"/>
          <w:sz w:val="28"/>
          <w:szCs w:val="28"/>
        </w:rPr>
        <w:t>ЗАТО Железногорск на уровне не менее 100% от общей численности населения ЗАТО Железногорск.</w:t>
      </w:r>
    </w:p>
    <w:p w:rsidR="000C61BB" w:rsidRPr="000C61BB" w:rsidRDefault="000C61BB" w:rsidP="000C61BB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A35EF4" w:rsidRPr="008934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Изготовить </w:t>
      </w:r>
      <w:r w:rsidRPr="000C61BB">
        <w:rPr>
          <w:rFonts w:ascii="Times New Roman" w:hAnsi="Times New Roman" w:cs="Times New Roman"/>
          <w:sz w:val="28"/>
          <w:szCs w:val="28"/>
        </w:rPr>
        <w:t>проект «Комплексная модернизация отдельных сегментов системы оповещения населения ЗАТО Железногорск» в количестве 1 ед. в 2018 году.</w:t>
      </w:r>
    </w:p>
    <w:p w:rsidR="001F68D4" w:rsidRDefault="00A35EF4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0C61BB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Проведение мероприятий по противопожарной пропаганде 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количестве не менее 10 ед</w:t>
      </w:r>
      <w:r w:rsidR="00AF1573" w:rsidRPr="0089344D">
        <w:rPr>
          <w:rFonts w:ascii="Times New Roman" w:hAnsi="Times New Roman" w:cs="Times New Roman"/>
          <w:color w:val="000000"/>
          <w:sz w:val="28"/>
          <w:szCs w:val="28"/>
        </w:rPr>
        <w:t>иниц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 xml:space="preserve"> в календарн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 xml:space="preserve">ом 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год</w:t>
      </w:r>
      <w:r w:rsidR="00F664A7">
        <w:rPr>
          <w:rFonts w:ascii="Times New Roman" w:hAnsi="Times New Roman" w:cs="Times New Roman"/>
          <w:color w:val="000000"/>
          <w:sz w:val="28"/>
          <w:szCs w:val="28"/>
        </w:rPr>
        <w:t>у</w:t>
      </w:r>
      <w:r w:rsidRPr="0089344D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C61BB" w:rsidRDefault="000C61BB" w:rsidP="00602EDB">
      <w:pPr>
        <w:pStyle w:val="ConsPlusNonformat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1.6.</w:t>
      </w:r>
      <w:r w:rsidRPr="000C61BB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Pr="000C61BB">
        <w:rPr>
          <w:rFonts w:ascii="Times New Roman" w:hAnsi="Times New Roman" w:cs="Times New Roman"/>
          <w:color w:val="000000"/>
          <w:sz w:val="28"/>
          <w:szCs w:val="28"/>
        </w:rPr>
        <w:t>Приведение в соответствие с требованиями пожарной безопасности сельских населенных пунктов в составе ЗАТО Железногорск не менее 1 ед. в год.</w:t>
      </w:r>
    </w:p>
    <w:p w:rsidR="00C22550" w:rsidRDefault="00DF52CD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З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начения целевых показателей </w:t>
      </w:r>
      <w:r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Программы </w:t>
      </w:r>
      <w:r w:rsidR="001F68D4" w:rsidRPr="0089344D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на долгосрочный период </w:t>
      </w:r>
      <w:r w:rsidR="001F68D4" w:rsidRPr="0089344D">
        <w:rPr>
          <w:rFonts w:ascii="Times New Roman" w:hAnsi="Times New Roman" w:cs="Times New Roman"/>
          <w:sz w:val="28"/>
          <w:szCs w:val="28"/>
          <w:lang w:eastAsia="ru-RU"/>
        </w:rPr>
        <w:t xml:space="preserve">представлены в </w:t>
      </w:r>
      <w:r w:rsidR="001F68D4" w:rsidRPr="0089344D">
        <w:rPr>
          <w:rFonts w:ascii="Times New Roman" w:hAnsi="Times New Roman" w:cs="Times New Roman"/>
          <w:sz w:val="28"/>
          <w:szCs w:val="28"/>
        </w:rPr>
        <w:t>приложении</w:t>
      </w:r>
      <w:r w:rsidR="001F68D4" w:rsidRPr="0074015C">
        <w:rPr>
          <w:rFonts w:ascii="Times New Roman" w:hAnsi="Times New Roman" w:cs="Times New Roman"/>
          <w:sz w:val="28"/>
          <w:szCs w:val="28"/>
        </w:rPr>
        <w:t xml:space="preserve"> № 2 к </w:t>
      </w:r>
      <w:r w:rsidR="001F68D4">
        <w:rPr>
          <w:rFonts w:ascii="Times New Roman" w:hAnsi="Times New Roman" w:cs="Times New Roman"/>
          <w:sz w:val="28"/>
          <w:szCs w:val="28"/>
        </w:rPr>
        <w:t xml:space="preserve">паспорту </w:t>
      </w:r>
      <w:r w:rsidR="001F68D4" w:rsidRPr="0074015C">
        <w:rPr>
          <w:rFonts w:ascii="Times New Roman" w:hAnsi="Times New Roman" w:cs="Times New Roman"/>
          <w:sz w:val="28"/>
          <w:szCs w:val="28"/>
        </w:rPr>
        <w:t>Программ</w:t>
      </w:r>
      <w:r w:rsidR="001F68D4">
        <w:rPr>
          <w:rFonts w:ascii="Times New Roman" w:hAnsi="Times New Roman" w:cs="Times New Roman"/>
          <w:sz w:val="28"/>
          <w:szCs w:val="28"/>
        </w:rPr>
        <w:t>ы</w:t>
      </w:r>
      <w:r w:rsidR="001F68D4" w:rsidRPr="0074015C">
        <w:rPr>
          <w:rFonts w:ascii="Times New Roman" w:hAnsi="Times New Roman" w:cs="Times New Roman"/>
          <w:sz w:val="28"/>
          <w:szCs w:val="28"/>
        </w:rPr>
        <w:t>.</w:t>
      </w:r>
    </w:p>
    <w:p w:rsidR="001F68D4" w:rsidRDefault="001F68D4" w:rsidP="0089344D">
      <w:pPr>
        <w:pStyle w:val="1"/>
        <w:widowControl w:val="0"/>
        <w:tabs>
          <w:tab w:val="left" w:pos="0"/>
        </w:tabs>
        <w:ind w:firstLine="709"/>
        <w:rPr>
          <w:rFonts w:ascii="Times New Roman" w:hAnsi="Times New Roman" w:cs="Times New Roman"/>
          <w:sz w:val="28"/>
          <w:szCs w:val="28"/>
        </w:rPr>
      </w:pPr>
      <w:r w:rsidRPr="009A7B3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113" w:rsidRPr="00776DDC" w:rsidRDefault="0098211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5. С</w:t>
      </w:r>
      <w:r w:rsidRPr="00776DDC">
        <w:rPr>
          <w:rFonts w:ascii="Times New Roman" w:eastAsia="Calibri" w:hAnsi="Times New Roman" w:cs="Times New Roman"/>
          <w:sz w:val="28"/>
          <w:szCs w:val="28"/>
        </w:rPr>
        <w:t xml:space="preserve">роки реализации </w:t>
      </w:r>
      <w:r w:rsidR="00AF1573" w:rsidRPr="00776DDC">
        <w:rPr>
          <w:rFonts w:ascii="Times New Roman" w:eastAsia="Calibri" w:hAnsi="Times New Roman" w:cs="Times New Roman"/>
          <w:sz w:val="28"/>
          <w:szCs w:val="28"/>
        </w:rPr>
        <w:t>П</w:t>
      </w:r>
      <w:r w:rsidRPr="00776DDC">
        <w:rPr>
          <w:rFonts w:ascii="Times New Roman" w:eastAsia="Calibri" w:hAnsi="Times New Roman" w:cs="Times New Roman"/>
          <w:sz w:val="28"/>
          <w:szCs w:val="28"/>
        </w:rPr>
        <w:t>рограммы в целом, контрольные этапы и сроки их реализации с указанием промежуточных показателей</w:t>
      </w:r>
    </w:p>
    <w:p w:rsidR="00AF1573" w:rsidRDefault="00AF1573" w:rsidP="00AF1573">
      <w:pPr>
        <w:widowControl w:val="0"/>
        <w:tabs>
          <w:tab w:val="left" w:pos="567"/>
          <w:tab w:val="left" w:pos="1276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982113" w:rsidRDefault="00982113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  <w:r w:rsidRPr="00536C38">
        <w:rPr>
          <w:rFonts w:ascii="Times New Roman" w:hAnsi="Times New Roman" w:cs="Times New Roman"/>
          <w:sz w:val="28"/>
          <w:szCs w:val="28"/>
        </w:rPr>
        <w:t>Срок реализации Программы – 20</w:t>
      </w:r>
      <w:r w:rsidR="00695B7C">
        <w:rPr>
          <w:rFonts w:ascii="Times New Roman" w:hAnsi="Times New Roman" w:cs="Times New Roman"/>
          <w:sz w:val="28"/>
          <w:szCs w:val="28"/>
        </w:rPr>
        <w:t>18</w:t>
      </w:r>
      <w:r w:rsidRPr="00536C38">
        <w:rPr>
          <w:rFonts w:ascii="Times New Roman" w:hAnsi="Times New Roman" w:cs="Times New Roman"/>
          <w:sz w:val="28"/>
          <w:szCs w:val="28"/>
        </w:rPr>
        <w:t>-20</w:t>
      </w:r>
      <w:r w:rsidR="00695B7C" w:rsidRPr="00955190">
        <w:rPr>
          <w:rFonts w:ascii="Times New Roman" w:hAnsi="Times New Roman" w:cs="Times New Roman"/>
          <w:sz w:val="28"/>
          <w:szCs w:val="28"/>
        </w:rPr>
        <w:t>20</w:t>
      </w:r>
      <w:r w:rsidRPr="00536C38">
        <w:rPr>
          <w:rFonts w:ascii="Times New Roman" w:hAnsi="Times New Roman" w:cs="Times New Roman"/>
          <w:sz w:val="28"/>
          <w:szCs w:val="28"/>
        </w:rPr>
        <w:t xml:space="preserve"> годы</w:t>
      </w:r>
      <w:r w:rsidR="00AF1573">
        <w:rPr>
          <w:rFonts w:ascii="Times New Roman" w:hAnsi="Times New Roman" w:cs="Times New Roman"/>
          <w:sz w:val="28"/>
          <w:szCs w:val="28"/>
        </w:rPr>
        <w:t>.</w:t>
      </w:r>
    </w:p>
    <w:p w:rsidR="00C22550" w:rsidRDefault="00C22550" w:rsidP="00602EDB">
      <w:pPr>
        <w:pStyle w:val="ConsPlusNormal"/>
        <w:ind w:firstLine="709"/>
        <w:rPr>
          <w:rFonts w:ascii="Times New Roman" w:hAnsi="Times New Roman" w:cs="Times New Roman"/>
          <w:sz w:val="28"/>
          <w:szCs w:val="28"/>
        </w:rPr>
      </w:pPr>
    </w:p>
    <w:p w:rsidR="00AF157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6. Перечень подпрограмм </w:t>
      </w:r>
      <w:r w:rsidR="004B663E" w:rsidRPr="00776DDC">
        <w:rPr>
          <w:rFonts w:ascii="Times New Roman" w:hAnsi="Times New Roman"/>
          <w:sz w:val="28"/>
          <w:szCs w:val="28"/>
        </w:rPr>
        <w:t xml:space="preserve">и отдельных мероприятий </w:t>
      </w:r>
      <w:r w:rsidR="00AF1573" w:rsidRPr="00776DDC">
        <w:rPr>
          <w:rFonts w:ascii="Times New Roman" w:hAnsi="Times New Roman"/>
          <w:sz w:val="28"/>
          <w:szCs w:val="28"/>
        </w:rPr>
        <w:t>П</w:t>
      </w:r>
      <w:r w:rsidR="004B663E" w:rsidRPr="00776DDC">
        <w:rPr>
          <w:rFonts w:ascii="Times New Roman" w:hAnsi="Times New Roman"/>
          <w:sz w:val="28"/>
          <w:szCs w:val="28"/>
        </w:rPr>
        <w:t xml:space="preserve">рограммы </w:t>
      </w:r>
    </w:p>
    <w:p w:rsidR="00982113" w:rsidRPr="00776DDC" w:rsidRDefault="00982113" w:rsidP="00AF1573">
      <w:pPr>
        <w:pStyle w:val="a6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>с указанием сроков их реализации</w:t>
      </w:r>
      <w:r w:rsidR="00AF1573" w:rsidRPr="00776DDC">
        <w:rPr>
          <w:rFonts w:ascii="Times New Roman" w:hAnsi="Times New Roman"/>
          <w:sz w:val="28"/>
          <w:szCs w:val="28"/>
        </w:rPr>
        <w:t xml:space="preserve"> </w:t>
      </w:r>
      <w:r w:rsidRPr="00776DDC">
        <w:rPr>
          <w:rFonts w:ascii="Times New Roman" w:hAnsi="Times New Roman"/>
          <w:sz w:val="28"/>
          <w:szCs w:val="28"/>
        </w:rPr>
        <w:t>и ожидаемых результатов</w:t>
      </w:r>
    </w:p>
    <w:p w:rsidR="00AF1573" w:rsidRDefault="00AF157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982113" w:rsidRPr="007D3295" w:rsidRDefault="00982113" w:rsidP="00AF1573">
      <w:pPr>
        <w:widowControl w:val="0"/>
        <w:snapToGrid w:val="0"/>
        <w:spacing w:after="0" w:line="240" w:lineRule="auto"/>
        <w:ind w:firstLine="654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Программа </w:t>
      </w:r>
      <w:r w:rsidRPr="007D3295">
        <w:rPr>
          <w:rFonts w:ascii="Times New Roman" w:hAnsi="Times New Roman" w:cs="Times New Roman"/>
          <w:sz w:val="28"/>
          <w:szCs w:val="28"/>
          <w:lang w:eastAsia="ru-RU"/>
        </w:rPr>
        <w:t>включает 2 подпрограммы, реализация мероприятий которых в комплексе призвана обеспечить достижение цели и решение программных задач:</w:t>
      </w:r>
    </w:p>
    <w:p w:rsidR="00982113" w:rsidRPr="007D3295" w:rsidRDefault="00982113" w:rsidP="00AF1573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1</w:t>
      </w:r>
      <w:r w:rsidR="007D3295">
        <w:rPr>
          <w:rFonts w:ascii="Times New Roman" w:hAnsi="Times New Roman"/>
          <w:sz w:val="28"/>
          <w:szCs w:val="28"/>
        </w:rPr>
        <w:t xml:space="preserve"> </w:t>
      </w:r>
      <w:r w:rsidRPr="007D3295">
        <w:rPr>
          <w:rFonts w:ascii="Times New Roman" w:hAnsi="Times New Roman"/>
          <w:sz w:val="28"/>
          <w:szCs w:val="28"/>
        </w:rPr>
        <w:t>«</w:t>
      </w:r>
      <w:r w:rsidR="007D3295"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 w:rsidR="00DF52CD">
        <w:rPr>
          <w:rFonts w:ascii="Times New Roman" w:hAnsi="Times New Roman"/>
          <w:sz w:val="28"/>
          <w:szCs w:val="28"/>
        </w:rPr>
        <w:t>г</w:t>
      </w:r>
      <w:r w:rsidR="007D3295"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 w:rsidR="00DF52CD">
        <w:rPr>
          <w:rFonts w:ascii="Times New Roman" w:hAnsi="Times New Roman"/>
          <w:sz w:val="28"/>
          <w:szCs w:val="28"/>
        </w:rPr>
        <w:t>я</w:t>
      </w:r>
      <w:r w:rsidR="007D3295"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</w:t>
      </w:r>
      <w:r w:rsidRPr="007D3295">
        <w:rPr>
          <w:rFonts w:ascii="Times New Roman" w:hAnsi="Times New Roman"/>
          <w:sz w:val="28"/>
          <w:szCs w:val="28"/>
        </w:rPr>
        <w:t>»</w:t>
      </w:r>
      <w:r w:rsidR="000D40EB">
        <w:rPr>
          <w:rFonts w:ascii="Times New Roman" w:hAnsi="Times New Roman"/>
          <w:sz w:val="28"/>
          <w:szCs w:val="28"/>
        </w:rPr>
        <w:t xml:space="preserve"> (Приложение №3 к муниципальной программе)</w:t>
      </w:r>
      <w:r w:rsidR="00B4292B" w:rsidRPr="007D3295">
        <w:rPr>
          <w:rFonts w:ascii="Times New Roman" w:hAnsi="Times New Roman"/>
          <w:sz w:val="28"/>
          <w:szCs w:val="28"/>
        </w:rPr>
        <w:t>.</w:t>
      </w:r>
    </w:p>
    <w:p w:rsidR="000D40EB" w:rsidRPr="007D3295" w:rsidRDefault="00982113" w:rsidP="000D40EB">
      <w:pPr>
        <w:widowControl w:val="0"/>
        <w:autoSpaceDE w:val="0"/>
        <w:autoSpaceDN w:val="0"/>
        <w:adjustRightInd w:val="0"/>
        <w:spacing w:after="0" w:line="240" w:lineRule="auto"/>
        <w:ind w:firstLine="654"/>
        <w:jc w:val="both"/>
        <w:rPr>
          <w:rFonts w:ascii="Times New Roman" w:hAnsi="Times New Roman"/>
          <w:sz w:val="28"/>
          <w:szCs w:val="28"/>
        </w:rPr>
      </w:pPr>
      <w:r w:rsidRPr="007D3295">
        <w:rPr>
          <w:rFonts w:ascii="Times New Roman" w:hAnsi="Times New Roman"/>
          <w:sz w:val="28"/>
          <w:szCs w:val="28"/>
        </w:rPr>
        <w:t>Подпрограмма 2 «</w:t>
      </w:r>
      <w:r w:rsidR="00B4292B" w:rsidRPr="007D3295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Железногорск»</w:t>
      </w:r>
      <w:r w:rsidR="000D40EB">
        <w:rPr>
          <w:rFonts w:ascii="Times New Roman" w:hAnsi="Times New Roman" w:cs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(Приложение №</w:t>
      </w:r>
      <w:r w:rsidR="00137A00">
        <w:rPr>
          <w:rFonts w:ascii="Times New Roman" w:hAnsi="Times New Roman"/>
          <w:sz w:val="28"/>
          <w:szCs w:val="28"/>
        </w:rPr>
        <w:t xml:space="preserve"> </w:t>
      </w:r>
      <w:r w:rsidR="000D40EB">
        <w:rPr>
          <w:rFonts w:ascii="Times New Roman" w:hAnsi="Times New Roman"/>
          <w:sz w:val="28"/>
          <w:szCs w:val="28"/>
        </w:rPr>
        <w:t>4 к муниципальной программе)</w:t>
      </w:r>
      <w:r w:rsidR="000D40EB" w:rsidRPr="007D3295">
        <w:rPr>
          <w:rFonts w:ascii="Times New Roman" w:hAnsi="Times New Roman"/>
          <w:sz w:val="28"/>
          <w:szCs w:val="28"/>
        </w:rPr>
        <w:t>.</w:t>
      </w:r>
    </w:p>
    <w:p w:rsidR="00982113" w:rsidRPr="007B3FFF" w:rsidRDefault="00982113" w:rsidP="00DF52C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мероприятий подпрограмм позволит достичь 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к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20</w:t>
      </w:r>
      <w:r w:rsidR="000C61BB">
        <w:rPr>
          <w:rFonts w:ascii="Times New Roman" w:hAnsi="Times New Roman" w:cs="Times New Roman"/>
          <w:sz w:val="28"/>
          <w:szCs w:val="28"/>
          <w:lang w:eastAsia="ru-RU"/>
        </w:rPr>
        <w:t>20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год</w:t>
      </w:r>
      <w:r w:rsidR="00DF52CD">
        <w:rPr>
          <w:rFonts w:ascii="Times New Roman" w:hAnsi="Times New Roman" w:cs="Times New Roman"/>
          <w:sz w:val="28"/>
          <w:szCs w:val="28"/>
          <w:lang w:eastAsia="ru-RU"/>
        </w:rPr>
        <w:t>у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7B3FF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следующих результатов:</w:t>
      </w:r>
    </w:p>
    <w:p w:rsidR="00982113" w:rsidRDefault="00782B16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по подпрограмме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 xml:space="preserve"> «</w:t>
      </w:r>
      <w:r w:rsidRPr="007D3295">
        <w:rPr>
          <w:rFonts w:ascii="Times New Roman" w:hAnsi="Times New Roman"/>
          <w:sz w:val="28"/>
          <w:szCs w:val="28"/>
        </w:rPr>
        <w:t xml:space="preserve">Подготовка населения и территории в области </w:t>
      </w:r>
      <w:r>
        <w:rPr>
          <w:rFonts w:ascii="Times New Roman" w:hAnsi="Times New Roman"/>
          <w:sz w:val="28"/>
          <w:szCs w:val="28"/>
        </w:rPr>
        <w:t>г</w:t>
      </w:r>
      <w:r w:rsidRPr="007D3295">
        <w:rPr>
          <w:rFonts w:ascii="Times New Roman" w:hAnsi="Times New Roman"/>
          <w:sz w:val="28"/>
          <w:szCs w:val="28"/>
        </w:rPr>
        <w:t>ражданской обороны, предупреждени</w:t>
      </w:r>
      <w:r>
        <w:rPr>
          <w:rFonts w:ascii="Times New Roman" w:hAnsi="Times New Roman"/>
          <w:sz w:val="28"/>
          <w:szCs w:val="28"/>
        </w:rPr>
        <w:t>я</w:t>
      </w:r>
      <w:r w:rsidRPr="007D3295">
        <w:rPr>
          <w:rFonts w:ascii="Times New Roman" w:hAnsi="Times New Roman"/>
          <w:sz w:val="28"/>
          <w:szCs w:val="28"/>
        </w:rPr>
        <w:t xml:space="preserve"> и ликвидации чрезвычайных ситуаций»</w:t>
      </w:r>
      <w:r w:rsidR="00982113" w:rsidRPr="006611DD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4292B" w:rsidRPr="00745F1E" w:rsidRDefault="000C61B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4292B" w:rsidRPr="001F68D4">
        <w:rPr>
          <w:rFonts w:ascii="Times New Roman" w:hAnsi="Times New Roman" w:cs="Times New Roman"/>
          <w:sz w:val="28"/>
          <w:szCs w:val="28"/>
        </w:rPr>
        <w:t xml:space="preserve">Довести </w:t>
      </w:r>
      <w:r w:rsidR="00B4292B">
        <w:rPr>
          <w:rFonts w:ascii="Times New Roman" w:hAnsi="Times New Roman" w:cs="Times New Roman"/>
          <w:sz w:val="28"/>
          <w:szCs w:val="28"/>
        </w:rPr>
        <w:t xml:space="preserve">долю населения ЗАТО Железногорск, прошедшего подготовку в области ГО и </w:t>
      </w:r>
      <w:r w:rsidR="00782B16" w:rsidRPr="00782B16">
        <w:rPr>
          <w:rFonts w:ascii="Times New Roman" w:hAnsi="Times New Roman" w:cs="Times New Roman"/>
          <w:sz w:val="28"/>
          <w:szCs w:val="28"/>
        </w:rPr>
        <w:t>предупреждения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ЧС до 100% от </w:t>
      </w:r>
      <w:r w:rsidR="004B663E">
        <w:rPr>
          <w:rFonts w:ascii="Times New Roman" w:hAnsi="Times New Roman" w:cs="Times New Roman"/>
          <w:sz w:val="28"/>
          <w:szCs w:val="28"/>
        </w:rPr>
        <w:t>потребности</w:t>
      </w:r>
      <w:r w:rsidR="00B4292B">
        <w:rPr>
          <w:rFonts w:ascii="Times New Roman" w:hAnsi="Times New Roman" w:cs="Times New Roman"/>
          <w:sz w:val="28"/>
          <w:szCs w:val="28"/>
        </w:rPr>
        <w:t>.</w:t>
      </w:r>
    </w:p>
    <w:p w:rsidR="00B4292B" w:rsidRPr="00745F1E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2. </w:t>
      </w:r>
      <w:r>
        <w:rPr>
          <w:rFonts w:ascii="Times New Roman" w:hAnsi="Times New Roman" w:cs="Times New Roman"/>
          <w:sz w:val="28"/>
          <w:szCs w:val="28"/>
        </w:rPr>
        <w:t xml:space="preserve">Содержать </w:t>
      </w:r>
      <w:r w:rsidR="00782B16">
        <w:rPr>
          <w:rFonts w:ascii="Times New Roman" w:hAnsi="Times New Roman" w:cs="Times New Roman"/>
          <w:sz w:val="28"/>
          <w:szCs w:val="28"/>
        </w:rPr>
        <w:t>штат специалистов в области ГО,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82B16" w:rsidRPr="007D3295">
        <w:rPr>
          <w:rFonts w:ascii="Times New Roman" w:hAnsi="Times New Roman"/>
          <w:sz w:val="28"/>
          <w:szCs w:val="28"/>
        </w:rPr>
        <w:t>предупреждени</w:t>
      </w:r>
      <w:r w:rsidR="00782B16">
        <w:rPr>
          <w:rFonts w:ascii="Times New Roman" w:hAnsi="Times New Roman"/>
          <w:sz w:val="28"/>
          <w:szCs w:val="28"/>
        </w:rPr>
        <w:t>я</w:t>
      </w:r>
      <w:r w:rsidR="00782B16" w:rsidRPr="007D3295">
        <w:rPr>
          <w:rFonts w:ascii="Times New Roman" w:hAnsi="Times New Roman"/>
          <w:sz w:val="28"/>
          <w:szCs w:val="28"/>
        </w:rPr>
        <w:t xml:space="preserve"> и ликвидации</w:t>
      </w:r>
      <w:r w:rsidR="00782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ЧС в размере не менее 100% от потребности.</w:t>
      </w:r>
      <w:r w:rsidRPr="00745F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C61BB" w:rsidRDefault="00B4292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5F1E">
        <w:rPr>
          <w:rFonts w:ascii="Times New Roman" w:hAnsi="Times New Roman" w:cs="Times New Roman"/>
          <w:sz w:val="28"/>
          <w:szCs w:val="28"/>
        </w:rPr>
        <w:t xml:space="preserve">3. </w:t>
      </w:r>
      <w:r>
        <w:rPr>
          <w:rFonts w:ascii="Times New Roman" w:hAnsi="Times New Roman" w:cs="Times New Roman"/>
          <w:sz w:val="28"/>
          <w:szCs w:val="28"/>
        </w:rPr>
        <w:t>Поддерживать к</w:t>
      </w:r>
      <w:r w:rsidRPr="00745F1E">
        <w:rPr>
          <w:rFonts w:ascii="Times New Roman" w:hAnsi="Times New Roman" w:cs="Times New Roman"/>
          <w:sz w:val="28"/>
          <w:szCs w:val="28"/>
        </w:rPr>
        <w:t xml:space="preserve">оличество </w:t>
      </w:r>
      <w:r>
        <w:rPr>
          <w:rFonts w:ascii="Times New Roman" w:hAnsi="Times New Roman" w:cs="Times New Roman"/>
          <w:sz w:val="28"/>
          <w:szCs w:val="28"/>
        </w:rPr>
        <w:t>населения ЗАТО Железногорск, попадающего в зону действия системы оповещения ЗАТО Железногорск на уровне не менее 100% от численности населения ЗАТО Железногорск.</w:t>
      </w:r>
    </w:p>
    <w:p w:rsidR="000C61BB" w:rsidRPr="000C61BB" w:rsidRDefault="000C61BB" w:rsidP="000C61BB">
      <w:pPr>
        <w:pStyle w:val="ConsPlusNonformat"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Изготовить </w:t>
      </w:r>
      <w:r w:rsidRPr="000C61BB">
        <w:rPr>
          <w:rFonts w:ascii="Times New Roman" w:hAnsi="Times New Roman" w:cs="Times New Roman"/>
          <w:sz w:val="28"/>
          <w:szCs w:val="28"/>
        </w:rPr>
        <w:t>проект «Комплексная модернизация отдельных сегментов системы оповещения населения ЗАТО Железногорск» в количестве 1 ед. в 2018 году.</w:t>
      </w:r>
    </w:p>
    <w:p w:rsidR="00B4292B" w:rsidRPr="00722122" w:rsidRDefault="00AF1573" w:rsidP="00AF157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22122">
        <w:rPr>
          <w:rFonts w:ascii="Times New Roman" w:hAnsi="Times New Roman" w:cs="Times New Roman"/>
          <w:sz w:val="28"/>
          <w:szCs w:val="28"/>
          <w:lang w:eastAsia="ru-RU"/>
        </w:rPr>
        <w:t>П</w:t>
      </w:r>
      <w:r w:rsidR="00782B16">
        <w:rPr>
          <w:rFonts w:ascii="Times New Roman" w:hAnsi="Times New Roman" w:cs="Times New Roman"/>
          <w:sz w:val="28"/>
          <w:szCs w:val="28"/>
          <w:lang w:eastAsia="ru-RU"/>
        </w:rPr>
        <w:t xml:space="preserve">о подпрограмме 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«</w:t>
      </w:r>
      <w:r w:rsidR="00B4292B" w:rsidRPr="00722122">
        <w:rPr>
          <w:rFonts w:ascii="Times New Roman" w:hAnsi="Times New Roman" w:cs="Times New Roman"/>
          <w:sz w:val="28"/>
          <w:szCs w:val="28"/>
        </w:rPr>
        <w:t>Обеспечение первичных мер пожарной безопасности на территории ЗАТО Железногорск</w:t>
      </w:r>
      <w:r w:rsidR="00B4292B" w:rsidRPr="00722122">
        <w:rPr>
          <w:rFonts w:ascii="Times New Roman" w:hAnsi="Times New Roman" w:cs="Times New Roman"/>
          <w:sz w:val="28"/>
          <w:szCs w:val="28"/>
          <w:lang w:eastAsia="ru-RU"/>
        </w:rPr>
        <w:t>»:</w:t>
      </w:r>
    </w:p>
    <w:p w:rsidR="00B4292B" w:rsidRPr="000C61BB" w:rsidRDefault="00D1557A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Провести не менее 30 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мероприятий по противопожарной пропаганде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(не менее 10 единиц ежегодно)</w:t>
      </w:r>
      <w:r w:rsidR="00B4292B" w:rsidRPr="00722122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0C61BB" w:rsidRPr="00C22550" w:rsidRDefault="000C61BB" w:rsidP="000C61BB">
      <w:pPr>
        <w:pStyle w:val="ConsPlusNonformat"/>
        <w:numPr>
          <w:ilvl w:val="0"/>
          <w:numId w:val="11"/>
        </w:numPr>
        <w:tabs>
          <w:tab w:val="left" w:pos="993"/>
        </w:tabs>
        <w:ind w:left="0" w:firstLine="709"/>
        <w:jc w:val="both"/>
        <w:rPr>
          <w:color w:val="000000"/>
          <w:sz w:val="28"/>
          <w:szCs w:val="28"/>
        </w:rPr>
      </w:pPr>
      <w:r w:rsidRPr="000C61BB">
        <w:rPr>
          <w:rFonts w:ascii="Times New Roman" w:hAnsi="Times New Roman" w:cs="Times New Roman"/>
          <w:color w:val="000000"/>
          <w:sz w:val="28"/>
          <w:szCs w:val="28"/>
        </w:rPr>
        <w:t xml:space="preserve">Приведение </w:t>
      </w:r>
      <w:r w:rsidR="00D1557A">
        <w:rPr>
          <w:rFonts w:ascii="Times New Roman" w:hAnsi="Times New Roman" w:cs="Times New Roman"/>
          <w:color w:val="000000"/>
          <w:sz w:val="28"/>
          <w:szCs w:val="28"/>
        </w:rPr>
        <w:t xml:space="preserve">не менее 3-х </w:t>
      </w:r>
      <w:r w:rsidR="00D1557A" w:rsidRPr="000C61BB">
        <w:rPr>
          <w:rFonts w:ascii="Times New Roman" w:hAnsi="Times New Roman" w:cs="Times New Roman"/>
          <w:color w:val="000000"/>
          <w:sz w:val="28"/>
          <w:szCs w:val="28"/>
        </w:rPr>
        <w:t xml:space="preserve">сельских населенных пунктов в составе ЗАТО Железногорск </w:t>
      </w:r>
      <w:r w:rsidRPr="000C61BB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соответствие с требованиями пожарной безопасности </w:t>
      </w:r>
      <w:r w:rsidR="00D1557A">
        <w:rPr>
          <w:rFonts w:ascii="Times New Roman" w:hAnsi="Times New Roman" w:cs="Times New Roman"/>
          <w:color w:val="000000"/>
          <w:sz w:val="28"/>
          <w:szCs w:val="28"/>
        </w:rPr>
        <w:t>(</w:t>
      </w:r>
      <w:r w:rsidRPr="000C61BB">
        <w:rPr>
          <w:rFonts w:ascii="Times New Roman" w:hAnsi="Times New Roman" w:cs="Times New Roman"/>
          <w:color w:val="000000"/>
          <w:sz w:val="28"/>
          <w:szCs w:val="28"/>
        </w:rPr>
        <w:t>не менее 1 ед</w:t>
      </w:r>
      <w:r w:rsidR="00D1557A">
        <w:rPr>
          <w:rFonts w:ascii="Times New Roman" w:hAnsi="Times New Roman" w:cs="Times New Roman"/>
          <w:color w:val="000000"/>
          <w:sz w:val="28"/>
          <w:szCs w:val="28"/>
        </w:rPr>
        <w:t>иницы</w:t>
      </w:r>
      <w:r w:rsidRPr="000C61BB">
        <w:rPr>
          <w:rFonts w:ascii="Times New Roman" w:hAnsi="Times New Roman" w:cs="Times New Roman"/>
          <w:color w:val="000000"/>
          <w:sz w:val="28"/>
          <w:szCs w:val="28"/>
        </w:rPr>
        <w:t xml:space="preserve"> в год</w:t>
      </w:r>
      <w:r w:rsidR="00D1557A"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Pr="000C61BB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22550" w:rsidRPr="000C61BB" w:rsidRDefault="00C22550" w:rsidP="00C22550">
      <w:pPr>
        <w:pStyle w:val="ConsPlusNonformat"/>
        <w:tabs>
          <w:tab w:val="left" w:pos="993"/>
        </w:tabs>
        <w:ind w:left="709"/>
        <w:jc w:val="both"/>
        <w:rPr>
          <w:color w:val="000000"/>
          <w:sz w:val="28"/>
          <w:szCs w:val="28"/>
        </w:rPr>
      </w:pPr>
    </w:p>
    <w:p w:rsidR="00824DA4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7. </w:t>
      </w:r>
      <w:r w:rsidRPr="00776DDC">
        <w:rPr>
          <w:rFonts w:ascii="Times New Roman" w:hAnsi="Times New Roman"/>
          <w:sz w:val="28"/>
          <w:szCs w:val="28"/>
        </w:rPr>
        <w:t xml:space="preserve">Информация о распределении планируемых расходов </w:t>
      </w:r>
    </w:p>
    <w:p w:rsidR="00B4292B" w:rsidRPr="00776DDC" w:rsidRDefault="00B4292B" w:rsidP="00AF1573">
      <w:pPr>
        <w:widowControl w:val="0"/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776DDC">
        <w:rPr>
          <w:rFonts w:ascii="Times New Roman" w:hAnsi="Times New Roman"/>
          <w:sz w:val="28"/>
          <w:szCs w:val="28"/>
        </w:rPr>
        <w:t xml:space="preserve">по подпрограммам и  отдельным мероприятиям </w:t>
      </w:r>
      <w:r w:rsidR="001F3C6E" w:rsidRPr="00776DDC">
        <w:rPr>
          <w:rFonts w:ascii="Times New Roman" w:hAnsi="Times New Roman"/>
          <w:sz w:val="28"/>
          <w:szCs w:val="28"/>
        </w:rPr>
        <w:t>П</w:t>
      </w:r>
      <w:r w:rsidRPr="00776DDC">
        <w:rPr>
          <w:rFonts w:ascii="Times New Roman" w:hAnsi="Times New Roman"/>
          <w:sz w:val="28"/>
          <w:szCs w:val="28"/>
        </w:rPr>
        <w:t>рограммы</w:t>
      </w:r>
    </w:p>
    <w:p w:rsidR="00B4292B" w:rsidRDefault="00B4292B" w:rsidP="00AF1573">
      <w:pPr>
        <w:widowControl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11DD">
        <w:rPr>
          <w:rFonts w:ascii="Times New Roman" w:hAnsi="Times New Roman" w:cs="Times New Roman"/>
          <w:sz w:val="28"/>
          <w:szCs w:val="28"/>
        </w:rPr>
        <w:t>Информация о распределении планируемых расходов по подпрограммам и мероприятиям подпрограмм</w:t>
      </w:r>
      <w:r>
        <w:rPr>
          <w:rFonts w:ascii="Times New Roman" w:hAnsi="Times New Roman" w:cs="Times New Roman"/>
          <w:sz w:val="28"/>
          <w:szCs w:val="28"/>
        </w:rPr>
        <w:t xml:space="preserve"> и отдельным мероприятиям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рограммы</w:t>
      </w:r>
      <w:r w:rsidRPr="006611DD">
        <w:rPr>
          <w:rFonts w:ascii="Times New Roman" w:hAnsi="Times New Roman" w:cs="Times New Roman"/>
          <w:sz w:val="28"/>
          <w:szCs w:val="28"/>
        </w:rPr>
        <w:t xml:space="preserve">, с указанием главных распорядителей средств </w:t>
      </w:r>
      <w:r w:rsidR="004B663E">
        <w:rPr>
          <w:rFonts w:ascii="Times New Roman" w:hAnsi="Times New Roman" w:cs="Times New Roman"/>
          <w:sz w:val="28"/>
          <w:szCs w:val="28"/>
        </w:rPr>
        <w:t xml:space="preserve">местного </w:t>
      </w:r>
      <w:r w:rsidRPr="006611DD">
        <w:rPr>
          <w:rFonts w:ascii="Times New Roman" w:hAnsi="Times New Roman" w:cs="Times New Roman"/>
          <w:sz w:val="28"/>
          <w:szCs w:val="28"/>
        </w:rPr>
        <w:t>бюджета, а также по годам реализации Програм</w:t>
      </w:r>
      <w:r>
        <w:rPr>
          <w:rFonts w:ascii="Times New Roman" w:hAnsi="Times New Roman" w:cs="Times New Roman"/>
          <w:sz w:val="28"/>
          <w:szCs w:val="28"/>
        </w:rPr>
        <w:t xml:space="preserve">мы представлена </w:t>
      </w:r>
      <w:r w:rsidRPr="006611DD">
        <w:rPr>
          <w:rFonts w:ascii="Times New Roman" w:hAnsi="Times New Roman" w:cs="Times New Roman"/>
          <w:sz w:val="28"/>
          <w:szCs w:val="28"/>
        </w:rPr>
        <w:t xml:space="preserve">в приложении №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6611DD">
        <w:rPr>
          <w:rFonts w:ascii="Times New Roman" w:hAnsi="Times New Roman" w:cs="Times New Roman"/>
          <w:sz w:val="28"/>
          <w:szCs w:val="28"/>
        </w:rPr>
        <w:t xml:space="preserve"> к </w:t>
      </w:r>
      <w:r w:rsidR="00AC2C59">
        <w:rPr>
          <w:rFonts w:ascii="Times New Roman" w:hAnsi="Times New Roman" w:cs="Times New Roman"/>
          <w:sz w:val="28"/>
          <w:szCs w:val="28"/>
        </w:rPr>
        <w:t>П</w:t>
      </w:r>
      <w:r w:rsidRPr="006611DD">
        <w:rPr>
          <w:rFonts w:ascii="Times New Roman" w:hAnsi="Times New Roman" w:cs="Times New Roman"/>
          <w:sz w:val="28"/>
          <w:szCs w:val="28"/>
        </w:rPr>
        <w:t>рограмме.</w:t>
      </w:r>
    </w:p>
    <w:p w:rsidR="00C22550" w:rsidRPr="006611DD" w:rsidRDefault="00C22550" w:rsidP="00AF1573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F52CD" w:rsidRDefault="00DF52CD" w:rsidP="00DF52CD">
      <w:pPr>
        <w:pStyle w:val="a6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Контроль за целевым и эффективным использованием финансовых средств</w:t>
      </w:r>
      <w:r w:rsidR="000C61BB">
        <w:rPr>
          <w:rFonts w:ascii="Times New Roman" w:hAnsi="Times New Roman"/>
          <w:sz w:val="28"/>
          <w:szCs w:val="28"/>
        </w:rPr>
        <w:t xml:space="preserve">, выделяемых из краевого и </w:t>
      </w:r>
      <w:r>
        <w:rPr>
          <w:rFonts w:ascii="Times New Roman" w:hAnsi="Times New Roman"/>
          <w:sz w:val="28"/>
          <w:szCs w:val="28"/>
        </w:rPr>
        <w:t>местного бюджет</w:t>
      </w:r>
      <w:r w:rsidR="000C61BB">
        <w:rPr>
          <w:rFonts w:ascii="Times New Roman" w:hAnsi="Times New Roman"/>
          <w:sz w:val="28"/>
          <w:szCs w:val="28"/>
        </w:rPr>
        <w:t>ов</w:t>
      </w:r>
      <w:r>
        <w:rPr>
          <w:rFonts w:ascii="Times New Roman" w:hAnsi="Times New Roman"/>
          <w:sz w:val="28"/>
          <w:szCs w:val="28"/>
        </w:rPr>
        <w:t xml:space="preserve"> осуществляется в соответствии с бюджетным законодательством.</w:t>
      </w:r>
    </w:p>
    <w:p w:rsidR="00AC2C59" w:rsidRDefault="00AC2C59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76DDC">
        <w:rPr>
          <w:rFonts w:ascii="Times New Roman" w:hAnsi="Times New Roman" w:cs="Times New Roman"/>
          <w:sz w:val="28"/>
          <w:szCs w:val="28"/>
        </w:rPr>
        <w:t xml:space="preserve">8. 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</w:t>
      </w:r>
      <w:r w:rsidR="004B663E" w:rsidRPr="00776DDC">
        <w:rPr>
          <w:rFonts w:ascii="Times New Roman" w:hAnsi="Times New Roman" w:cs="Times New Roman"/>
          <w:sz w:val="28"/>
          <w:szCs w:val="28"/>
        </w:rPr>
        <w:br/>
        <w:t xml:space="preserve">на реализацию целей </w:t>
      </w:r>
      <w:r w:rsidR="00AC2C59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 xml:space="preserve">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</w:t>
      </w:r>
      <w:r w:rsidR="00AF0985" w:rsidRPr="00776DDC">
        <w:rPr>
          <w:rFonts w:ascii="Times New Roman" w:hAnsi="Times New Roman" w:cs="Times New Roman"/>
          <w:sz w:val="28"/>
          <w:szCs w:val="28"/>
        </w:rPr>
        <w:t>П</w:t>
      </w:r>
      <w:r w:rsidR="004B663E" w:rsidRPr="00776DDC">
        <w:rPr>
          <w:rFonts w:ascii="Times New Roman" w:hAnsi="Times New Roman" w:cs="Times New Roman"/>
          <w:sz w:val="28"/>
          <w:szCs w:val="28"/>
        </w:rPr>
        <w:t>рограммы</w:t>
      </w:r>
    </w:p>
    <w:p w:rsidR="00C22550" w:rsidRPr="00776DDC" w:rsidRDefault="00C22550" w:rsidP="00602EDB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292B" w:rsidRDefault="00B4292B" w:rsidP="00776DDC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0086C">
        <w:rPr>
          <w:rFonts w:ascii="Times New Roman" w:hAnsi="Times New Roman" w:cs="Times New Roman"/>
          <w:sz w:val="28"/>
          <w:szCs w:val="28"/>
        </w:rPr>
        <w:t xml:space="preserve">Информация о ресурсном обеспечении и прогнозной оценке расходов на реализацию целей </w:t>
      </w:r>
      <w:r>
        <w:rPr>
          <w:rFonts w:ascii="Times New Roman" w:hAnsi="Times New Roman" w:cs="Times New Roman"/>
          <w:sz w:val="28"/>
          <w:szCs w:val="28"/>
        </w:rPr>
        <w:t>муниципальной п</w:t>
      </w:r>
      <w:r w:rsidRPr="00C0086C">
        <w:rPr>
          <w:rFonts w:ascii="Times New Roman" w:hAnsi="Times New Roman" w:cs="Times New Roman"/>
          <w:sz w:val="28"/>
          <w:szCs w:val="28"/>
        </w:rPr>
        <w:t>рограммы с уч</w:t>
      </w:r>
      <w:r>
        <w:rPr>
          <w:rFonts w:ascii="Times New Roman" w:hAnsi="Times New Roman" w:cs="Times New Roman"/>
          <w:sz w:val="28"/>
          <w:szCs w:val="28"/>
        </w:rPr>
        <w:t xml:space="preserve">етом источников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финансирования </w:t>
      </w:r>
      <w:r w:rsidRPr="00C0086C">
        <w:rPr>
          <w:rFonts w:ascii="Times New Roman" w:hAnsi="Times New Roman" w:cs="Times New Roman"/>
          <w:sz w:val="28"/>
          <w:szCs w:val="28"/>
        </w:rPr>
        <w:t xml:space="preserve">приведена в приложении №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C0086C">
        <w:rPr>
          <w:rFonts w:ascii="Times New Roman" w:hAnsi="Times New Roman" w:cs="Times New Roman"/>
          <w:sz w:val="28"/>
          <w:szCs w:val="28"/>
        </w:rPr>
        <w:t xml:space="preserve"> к </w:t>
      </w:r>
      <w:r w:rsidR="00AF0985">
        <w:rPr>
          <w:rFonts w:ascii="Times New Roman" w:hAnsi="Times New Roman" w:cs="Times New Roman"/>
          <w:sz w:val="28"/>
          <w:szCs w:val="28"/>
        </w:rPr>
        <w:t>П</w:t>
      </w:r>
      <w:r w:rsidRPr="00C0086C">
        <w:rPr>
          <w:rFonts w:ascii="Times New Roman" w:hAnsi="Times New Roman" w:cs="Times New Roman"/>
          <w:sz w:val="28"/>
          <w:szCs w:val="28"/>
        </w:rPr>
        <w:t>рограмме.</w:t>
      </w:r>
    </w:p>
    <w:p w:rsidR="00824DA4" w:rsidRDefault="00824DA4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p w:rsidR="00C22550" w:rsidRDefault="00C22550" w:rsidP="00776DDC">
      <w:pPr>
        <w:widowControl w:val="0"/>
        <w:spacing w:after="0" w:line="240" w:lineRule="auto"/>
        <w:rPr>
          <w:sz w:val="28"/>
          <w:szCs w:val="28"/>
        </w:rPr>
      </w:pPr>
    </w:p>
    <w:tbl>
      <w:tblPr>
        <w:tblStyle w:val="aa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629"/>
        <w:gridCol w:w="2836"/>
      </w:tblGrid>
      <w:tr w:rsidR="003E7F7B" w:rsidTr="00BB07D9">
        <w:tc>
          <w:tcPr>
            <w:tcW w:w="3502" w:type="pct"/>
          </w:tcPr>
          <w:p w:rsidR="003E7F7B" w:rsidRDefault="00824DA4" w:rsidP="00776DDC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E7F7B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3E7F7B" w:rsidRDefault="003E7F7B" w:rsidP="00776DD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1498" w:type="pct"/>
            <w:vAlign w:val="center"/>
          </w:tcPr>
          <w:p w:rsidR="003E7F7B" w:rsidRDefault="00915C38" w:rsidP="00776DD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F6742B" w:rsidRDefault="00F6742B" w:rsidP="00776DDC">
      <w:pPr>
        <w:widowControl w:val="0"/>
        <w:spacing w:after="0" w:line="240" w:lineRule="auto"/>
      </w:pPr>
    </w:p>
    <w:sectPr w:rsidR="00F6742B" w:rsidSect="00D46DB8">
      <w:pgSz w:w="11905" w:h="16838"/>
      <w:pgMar w:top="1134" w:right="850" w:bottom="1134" w:left="1701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20CD" w:rsidRPr="00E91D45" w:rsidRDefault="00D920CD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endnote>
  <w:endnote w:type="continuationSeparator" w:id="0">
    <w:p w:rsidR="00D920CD" w:rsidRPr="00E91D45" w:rsidRDefault="00D920CD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20CD" w:rsidRPr="00E91D45" w:rsidRDefault="00D920CD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separator/>
      </w:r>
    </w:p>
  </w:footnote>
  <w:footnote w:type="continuationSeparator" w:id="0">
    <w:p w:rsidR="00D920CD" w:rsidRPr="00E91D45" w:rsidRDefault="00D920CD" w:rsidP="001C61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08753"/>
      <w:docPartObj>
        <w:docPartGallery w:val="Page Numbers (Top of Page)"/>
        <w:docPartUnique/>
      </w:docPartObj>
    </w:sdtPr>
    <w:sdtContent>
      <w:p w:rsidR="003E3769" w:rsidRDefault="0004172F">
        <w:pPr>
          <w:pStyle w:val="af0"/>
          <w:jc w:val="center"/>
        </w:pPr>
        <w:fldSimple w:instr=" PAGE   \* MERGEFORMAT ">
          <w:r w:rsidR="00106500">
            <w:rPr>
              <w:noProof/>
            </w:rPr>
            <w:t>11</w:t>
          </w:r>
        </w:fldSimple>
      </w:p>
    </w:sdtContent>
  </w:sdt>
  <w:p w:rsidR="003E3769" w:rsidRDefault="003E376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336F6C83"/>
    <w:multiLevelType w:val="hybridMultilevel"/>
    <w:tmpl w:val="31DE9DF4"/>
    <w:lvl w:ilvl="0" w:tplc="8A44C30C">
      <w:start w:val="1"/>
      <w:numFmt w:val="decimal"/>
      <w:lvlText w:val="%1."/>
      <w:lvlJc w:val="left"/>
      <w:pPr>
        <w:ind w:left="144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4">
    <w:nsid w:val="42840401"/>
    <w:multiLevelType w:val="hybridMultilevel"/>
    <w:tmpl w:val="B4222F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BF45B4"/>
    <w:multiLevelType w:val="hybridMultilevel"/>
    <w:tmpl w:val="8C505110"/>
    <w:lvl w:ilvl="0" w:tplc="8A44C30C">
      <w:start w:val="1"/>
      <w:numFmt w:val="decimal"/>
      <w:lvlText w:val="%1."/>
      <w:lvlJc w:val="left"/>
      <w:pPr>
        <w:ind w:left="1980" w:hanging="9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2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7F7979"/>
    <w:multiLevelType w:val="hybridMultilevel"/>
    <w:tmpl w:val="B4887D5E"/>
    <w:lvl w:ilvl="0" w:tplc="8B84E9F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9"/>
  </w:num>
  <w:num w:numId="2">
    <w:abstractNumId w:val="6"/>
  </w:num>
  <w:num w:numId="3">
    <w:abstractNumId w:val="0"/>
  </w:num>
  <w:num w:numId="4">
    <w:abstractNumId w:val="10"/>
  </w:num>
  <w:num w:numId="5">
    <w:abstractNumId w:val="3"/>
  </w:num>
  <w:num w:numId="6">
    <w:abstractNumId w:val="8"/>
  </w:num>
  <w:num w:numId="7">
    <w:abstractNumId w:val="1"/>
  </w:num>
  <w:num w:numId="8">
    <w:abstractNumId w:val="4"/>
  </w:num>
  <w:num w:numId="9">
    <w:abstractNumId w:val="2"/>
  </w:num>
  <w:num w:numId="10">
    <w:abstractNumId w:val="5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A332D"/>
    <w:rsid w:val="00001D09"/>
    <w:rsid w:val="00002041"/>
    <w:rsid w:val="000022F1"/>
    <w:rsid w:val="000057F3"/>
    <w:rsid w:val="0001362F"/>
    <w:rsid w:val="00023DFD"/>
    <w:rsid w:val="000317D0"/>
    <w:rsid w:val="00037A4E"/>
    <w:rsid w:val="000411AC"/>
    <w:rsid w:val="0004172F"/>
    <w:rsid w:val="00042A16"/>
    <w:rsid w:val="0004461E"/>
    <w:rsid w:val="00044B16"/>
    <w:rsid w:val="00051ED9"/>
    <w:rsid w:val="00054886"/>
    <w:rsid w:val="00056180"/>
    <w:rsid w:val="0006057C"/>
    <w:rsid w:val="00062D25"/>
    <w:rsid w:val="0006306E"/>
    <w:rsid w:val="00072410"/>
    <w:rsid w:val="0007268A"/>
    <w:rsid w:val="00072E18"/>
    <w:rsid w:val="00073A8E"/>
    <w:rsid w:val="00086043"/>
    <w:rsid w:val="00086A1B"/>
    <w:rsid w:val="00087E0D"/>
    <w:rsid w:val="00096841"/>
    <w:rsid w:val="000A76E8"/>
    <w:rsid w:val="000B42D8"/>
    <w:rsid w:val="000C61BB"/>
    <w:rsid w:val="000D40EB"/>
    <w:rsid w:val="000E088C"/>
    <w:rsid w:val="000E2D7C"/>
    <w:rsid w:val="000F0263"/>
    <w:rsid w:val="000F30FA"/>
    <w:rsid w:val="000F4395"/>
    <w:rsid w:val="0010171E"/>
    <w:rsid w:val="00104ECE"/>
    <w:rsid w:val="00106500"/>
    <w:rsid w:val="001157F5"/>
    <w:rsid w:val="001166AF"/>
    <w:rsid w:val="00123909"/>
    <w:rsid w:val="001261F9"/>
    <w:rsid w:val="00127ECE"/>
    <w:rsid w:val="00134AB8"/>
    <w:rsid w:val="001375DA"/>
    <w:rsid w:val="00137916"/>
    <w:rsid w:val="00137A00"/>
    <w:rsid w:val="00143DB9"/>
    <w:rsid w:val="00145986"/>
    <w:rsid w:val="00147429"/>
    <w:rsid w:val="001476B8"/>
    <w:rsid w:val="00150894"/>
    <w:rsid w:val="0015320A"/>
    <w:rsid w:val="00153B0C"/>
    <w:rsid w:val="00157090"/>
    <w:rsid w:val="00157DAB"/>
    <w:rsid w:val="0016069A"/>
    <w:rsid w:val="0016399C"/>
    <w:rsid w:val="001662E0"/>
    <w:rsid w:val="00171AEB"/>
    <w:rsid w:val="001727A1"/>
    <w:rsid w:val="00173F0B"/>
    <w:rsid w:val="00174955"/>
    <w:rsid w:val="0018180D"/>
    <w:rsid w:val="00181A69"/>
    <w:rsid w:val="001908B3"/>
    <w:rsid w:val="00192533"/>
    <w:rsid w:val="001946F0"/>
    <w:rsid w:val="00195E68"/>
    <w:rsid w:val="001A2E12"/>
    <w:rsid w:val="001A467D"/>
    <w:rsid w:val="001A6E31"/>
    <w:rsid w:val="001A7BE8"/>
    <w:rsid w:val="001C1849"/>
    <w:rsid w:val="001C5764"/>
    <w:rsid w:val="001C58AF"/>
    <w:rsid w:val="001C6189"/>
    <w:rsid w:val="001D3806"/>
    <w:rsid w:val="001D63DD"/>
    <w:rsid w:val="001E0D4D"/>
    <w:rsid w:val="001E5E99"/>
    <w:rsid w:val="001E6254"/>
    <w:rsid w:val="001F1619"/>
    <w:rsid w:val="001F214B"/>
    <w:rsid w:val="001F30D0"/>
    <w:rsid w:val="001F3C6E"/>
    <w:rsid w:val="001F3D20"/>
    <w:rsid w:val="001F6886"/>
    <w:rsid w:val="001F68D4"/>
    <w:rsid w:val="001F6A03"/>
    <w:rsid w:val="00200397"/>
    <w:rsid w:val="00200FF0"/>
    <w:rsid w:val="002022B4"/>
    <w:rsid w:val="002070DB"/>
    <w:rsid w:val="002070FE"/>
    <w:rsid w:val="00207F0F"/>
    <w:rsid w:val="00220085"/>
    <w:rsid w:val="00244313"/>
    <w:rsid w:val="0024451C"/>
    <w:rsid w:val="00244678"/>
    <w:rsid w:val="0024796E"/>
    <w:rsid w:val="00251760"/>
    <w:rsid w:val="002541B7"/>
    <w:rsid w:val="00260185"/>
    <w:rsid w:val="0026072C"/>
    <w:rsid w:val="0026293A"/>
    <w:rsid w:val="00264386"/>
    <w:rsid w:val="0026588D"/>
    <w:rsid w:val="00267DD0"/>
    <w:rsid w:val="0027124D"/>
    <w:rsid w:val="00282E15"/>
    <w:rsid w:val="00287347"/>
    <w:rsid w:val="00290337"/>
    <w:rsid w:val="0029470C"/>
    <w:rsid w:val="002A0476"/>
    <w:rsid w:val="002A4290"/>
    <w:rsid w:val="002B423B"/>
    <w:rsid w:val="002C16A1"/>
    <w:rsid w:val="002C1717"/>
    <w:rsid w:val="002C17A6"/>
    <w:rsid w:val="002C3509"/>
    <w:rsid w:val="002C42A7"/>
    <w:rsid w:val="002C4B90"/>
    <w:rsid w:val="002C6512"/>
    <w:rsid w:val="002D138B"/>
    <w:rsid w:val="002D4BC0"/>
    <w:rsid w:val="002E0A83"/>
    <w:rsid w:val="002F0E2C"/>
    <w:rsid w:val="002F4D56"/>
    <w:rsid w:val="002F784F"/>
    <w:rsid w:val="002F7C4F"/>
    <w:rsid w:val="003027F3"/>
    <w:rsid w:val="003156C2"/>
    <w:rsid w:val="00317FD7"/>
    <w:rsid w:val="003221BC"/>
    <w:rsid w:val="003226F1"/>
    <w:rsid w:val="00323047"/>
    <w:rsid w:val="003275EC"/>
    <w:rsid w:val="00330FD1"/>
    <w:rsid w:val="00335CA7"/>
    <w:rsid w:val="00342CC5"/>
    <w:rsid w:val="00342FD7"/>
    <w:rsid w:val="0034648D"/>
    <w:rsid w:val="00352B8A"/>
    <w:rsid w:val="0035661B"/>
    <w:rsid w:val="00361B1A"/>
    <w:rsid w:val="00362C22"/>
    <w:rsid w:val="00376B10"/>
    <w:rsid w:val="00381331"/>
    <w:rsid w:val="003834A6"/>
    <w:rsid w:val="00385F26"/>
    <w:rsid w:val="003877AA"/>
    <w:rsid w:val="003917AB"/>
    <w:rsid w:val="0039484A"/>
    <w:rsid w:val="00396FBF"/>
    <w:rsid w:val="0039720C"/>
    <w:rsid w:val="003A1047"/>
    <w:rsid w:val="003A3385"/>
    <w:rsid w:val="003A33B5"/>
    <w:rsid w:val="003A7217"/>
    <w:rsid w:val="003A7F9C"/>
    <w:rsid w:val="003B507F"/>
    <w:rsid w:val="003D1E42"/>
    <w:rsid w:val="003D4F26"/>
    <w:rsid w:val="003D746D"/>
    <w:rsid w:val="003E3769"/>
    <w:rsid w:val="003E627E"/>
    <w:rsid w:val="003E7F7B"/>
    <w:rsid w:val="003F407B"/>
    <w:rsid w:val="003F6C6A"/>
    <w:rsid w:val="00401BC8"/>
    <w:rsid w:val="00406076"/>
    <w:rsid w:val="00412EE9"/>
    <w:rsid w:val="00424FAF"/>
    <w:rsid w:val="00446208"/>
    <w:rsid w:val="00462BFD"/>
    <w:rsid w:val="00472CB0"/>
    <w:rsid w:val="00472F94"/>
    <w:rsid w:val="00481DB6"/>
    <w:rsid w:val="00482EBB"/>
    <w:rsid w:val="0048437C"/>
    <w:rsid w:val="00485BD3"/>
    <w:rsid w:val="00497581"/>
    <w:rsid w:val="004B09B8"/>
    <w:rsid w:val="004B101A"/>
    <w:rsid w:val="004B663E"/>
    <w:rsid w:val="004B6FA3"/>
    <w:rsid w:val="004C2D64"/>
    <w:rsid w:val="004D343C"/>
    <w:rsid w:val="004E22EB"/>
    <w:rsid w:val="004E3369"/>
    <w:rsid w:val="004E3F88"/>
    <w:rsid w:val="004E4384"/>
    <w:rsid w:val="004E5BC5"/>
    <w:rsid w:val="004F0514"/>
    <w:rsid w:val="00500388"/>
    <w:rsid w:val="00501539"/>
    <w:rsid w:val="00510BF6"/>
    <w:rsid w:val="00527D63"/>
    <w:rsid w:val="00530D90"/>
    <w:rsid w:val="00536ECD"/>
    <w:rsid w:val="0054165D"/>
    <w:rsid w:val="005446E6"/>
    <w:rsid w:val="005467DE"/>
    <w:rsid w:val="005469B1"/>
    <w:rsid w:val="00556C11"/>
    <w:rsid w:val="00561970"/>
    <w:rsid w:val="00564337"/>
    <w:rsid w:val="00572E83"/>
    <w:rsid w:val="00573463"/>
    <w:rsid w:val="0057346D"/>
    <w:rsid w:val="00574A20"/>
    <w:rsid w:val="00577DA6"/>
    <w:rsid w:val="005817C4"/>
    <w:rsid w:val="0059584A"/>
    <w:rsid w:val="00596165"/>
    <w:rsid w:val="005B1729"/>
    <w:rsid w:val="005B2809"/>
    <w:rsid w:val="005B41EE"/>
    <w:rsid w:val="005B5AAF"/>
    <w:rsid w:val="005C075A"/>
    <w:rsid w:val="005C63CB"/>
    <w:rsid w:val="005D2293"/>
    <w:rsid w:val="005D3E40"/>
    <w:rsid w:val="005E2D02"/>
    <w:rsid w:val="005E5BBE"/>
    <w:rsid w:val="005E5FEF"/>
    <w:rsid w:val="005F136E"/>
    <w:rsid w:val="005F4DCF"/>
    <w:rsid w:val="00602EDB"/>
    <w:rsid w:val="00602F1F"/>
    <w:rsid w:val="006053A8"/>
    <w:rsid w:val="0060664C"/>
    <w:rsid w:val="00610F83"/>
    <w:rsid w:val="00620A69"/>
    <w:rsid w:val="006248EA"/>
    <w:rsid w:val="00624BB1"/>
    <w:rsid w:val="0062619F"/>
    <w:rsid w:val="00636EA4"/>
    <w:rsid w:val="0064003F"/>
    <w:rsid w:val="00642B48"/>
    <w:rsid w:val="0064417C"/>
    <w:rsid w:val="00661C8E"/>
    <w:rsid w:val="006629D7"/>
    <w:rsid w:val="00662F20"/>
    <w:rsid w:val="00665491"/>
    <w:rsid w:val="00675086"/>
    <w:rsid w:val="00676E2C"/>
    <w:rsid w:val="00677AE2"/>
    <w:rsid w:val="006914C6"/>
    <w:rsid w:val="00691CFB"/>
    <w:rsid w:val="0069291D"/>
    <w:rsid w:val="00693718"/>
    <w:rsid w:val="00693B6E"/>
    <w:rsid w:val="00695B7C"/>
    <w:rsid w:val="0069768E"/>
    <w:rsid w:val="006A2C5A"/>
    <w:rsid w:val="006A3067"/>
    <w:rsid w:val="006A7645"/>
    <w:rsid w:val="006B2679"/>
    <w:rsid w:val="006B3F29"/>
    <w:rsid w:val="006B5125"/>
    <w:rsid w:val="006B51A8"/>
    <w:rsid w:val="006B6EB4"/>
    <w:rsid w:val="006C1FF4"/>
    <w:rsid w:val="006C6E09"/>
    <w:rsid w:val="006D0E5A"/>
    <w:rsid w:val="006D0F23"/>
    <w:rsid w:val="006E585F"/>
    <w:rsid w:val="006E5B56"/>
    <w:rsid w:val="006E6155"/>
    <w:rsid w:val="006F2552"/>
    <w:rsid w:val="006F685C"/>
    <w:rsid w:val="006F7B84"/>
    <w:rsid w:val="00716D09"/>
    <w:rsid w:val="00717D83"/>
    <w:rsid w:val="00722122"/>
    <w:rsid w:val="00732AE6"/>
    <w:rsid w:val="00734A51"/>
    <w:rsid w:val="00741AC4"/>
    <w:rsid w:val="00766145"/>
    <w:rsid w:val="007671B2"/>
    <w:rsid w:val="00767522"/>
    <w:rsid w:val="00774727"/>
    <w:rsid w:val="0077640E"/>
    <w:rsid w:val="00776DDC"/>
    <w:rsid w:val="00781F3C"/>
    <w:rsid w:val="00782B16"/>
    <w:rsid w:val="00796871"/>
    <w:rsid w:val="007A2168"/>
    <w:rsid w:val="007A332D"/>
    <w:rsid w:val="007B174B"/>
    <w:rsid w:val="007B1D82"/>
    <w:rsid w:val="007C11A6"/>
    <w:rsid w:val="007C34A8"/>
    <w:rsid w:val="007C7177"/>
    <w:rsid w:val="007C737B"/>
    <w:rsid w:val="007D023B"/>
    <w:rsid w:val="007D2711"/>
    <w:rsid w:val="007D3295"/>
    <w:rsid w:val="007E1F29"/>
    <w:rsid w:val="007E5397"/>
    <w:rsid w:val="007F4A09"/>
    <w:rsid w:val="007F6A34"/>
    <w:rsid w:val="008013FE"/>
    <w:rsid w:val="00802DF4"/>
    <w:rsid w:val="00810951"/>
    <w:rsid w:val="0082015D"/>
    <w:rsid w:val="00821804"/>
    <w:rsid w:val="00822CC3"/>
    <w:rsid w:val="00824DA4"/>
    <w:rsid w:val="0082669F"/>
    <w:rsid w:val="00834103"/>
    <w:rsid w:val="00836E64"/>
    <w:rsid w:val="00841E96"/>
    <w:rsid w:val="0084257A"/>
    <w:rsid w:val="00846E61"/>
    <w:rsid w:val="0085186C"/>
    <w:rsid w:val="008532A6"/>
    <w:rsid w:val="00870FDB"/>
    <w:rsid w:val="0087448E"/>
    <w:rsid w:val="00876741"/>
    <w:rsid w:val="0088284B"/>
    <w:rsid w:val="0089059F"/>
    <w:rsid w:val="008908A4"/>
    <w:rsid w:val="008910A2"/>
    <w:rsid w:val="0089344D"/>
    <w:rsid w:val="008A0022"/>
    <w:rsid w:val="008A4CFC"/>
    <w:rsid w:val="008A68A7"/>
    <w:rsid w:val="008A7609"/>
    <w:rsid w:val="008B42DA"/>
    <w:rsid w:val="008B4578"/>
    <w:rsid w:val="008B48DC"/>
    <w:rsid w:val="008C0345"/>
    <w:rsid w:val="008C5356"/>
    <w:rsid w:val="008C6836"/>
    <w:rsid w:val="008C7AFE"/>
    <w:rsid w:val="008E4877"/>
    <w:rsid w:val="008F2E56"/>
    <w:rsid w:val="008F4662"/>
    <w:rsid w:val="009066C8"/>
    <w:rsid w:val="00915C38"/>
    <w:rsid w:val="00922F83"/>
    <w:rsid w:val="0092580E"/>
    <w:rsid w:val="00926BC9"/>
    <w:rsid w:val="009274BD"/>
    <w:rsid w:val="009322A0"/>
    <w:rsid w:val="00932ACC"/>
    <w:rsid w:val="00937922"/>
    <w:rsid w:val="00942A02"/>
    <w:rsid w:val="00944449"/>
    <w:rsid w:val="00946179"/>
    <w:rsid w:val="00955190"/>
    <w:rsid w:val="00955AA2"/>
    <w:rsid w:val="0095673A"/>
    <w:rsid w:val="00960E27"/>
    <w:rsid w:val="00964415"/>
    <w:rsid w:val="00966911"/>
    <w:rsid w:val="0096793F"/>
    <w:rsid w:val="00971116"/>
    <w:rsid w:val="0097655B"/>
    <w:rsid w:val="00982113"/>
    <w:rsid w:val="009930A9"/>
    <w:rsid w:val="00995FA6"/>
    <w:rsid w:val="009A2084"/>
    <w:rsid w:val="009A490B"/>
    <w:rsid w:val="009B09A4"/>
    <w:rsid w:val="009B2EA7"/>
    <w:rsid w:val="009B732C"/>
    <w:rsid w:val="009C007F"/>
    <w:rsid w:val="009C2BBF"/>
    <w:rsid w:val="009C6A1B"/>
    <w:rsid w:val="009C78DC"/>
    <w:rsid w:val="009D2D4D"/>
    <w:rsid w:val="009D6869"/>
    <w:rsid w:val="009D7D19"/>
    <w:rsid w:val="009E0801"/>
    <w:rsid w:val="009E09DB"/>
    <w:rsid w:val="009E76B3"/>
    <w:rsid w:val="009F0CBA"/>
    <w:rsid w:val="009F6E72"/>
    <w:rsid w:val="00A01864"/>
    <w:rsid w:val="00A01EC9"/>
    <w:rsid w:val="00A10CA0"/>
    <w:rsid w:val="00A13CF5"/>
    <w:rsid w:val="00A16DC4"/>
    <w:rsid w:val="00A16E41"/>
    <w:rsid w:val="00A23CCF"/>
    <w:rsid w:val="00A31DAE"/>
    <w:rsid w:val="00A35EF4"/>
    <w:rsid w:val="00A36D6E"/>
    <w:rsid w:val="00A4269D"/>
    <w:rsid w:val="00A52981"/>
    <w:rsid w:val="00A62097"/>
    <w:rsid w:val="00A64711"/>
    <w:rsid w:val="00A66206"/>
    <w:rsid w:val="00A66F5C"/>
    <w:rsid w:val="00A71557"/>
    <w:rsid w:val="00A71C3F"/>
    <w:rsid w:val="00A74FC6"/>
    <w:rsid w:val="00A833B7"/>
    <w:rsid w:val="00A9624A"/>
    <w:rsid w:val="00A972DD"/>
    <w:rsid w:val="00A977CB"/>
    <w:rsid w:val="00AA355C"/>
    <w:rsid w:val="00AB20D9"/>
    <w:rsid w:val="00AB24D0"/>
    <w:rsid w:val="00AB2C75"/>
    <w:rsid w:val="00AB3DE7"/>
    <w:rsid w:val="00AB6ACA"/>
    <w:rsid w:val="00AC183E"/>
    <w:rsid w:val="00AC2C59"/>
    <w:rsid w:val="00AE15D6"/>
    <w:rsid w:val="00AF0985"/>
    <w:rsid w:val="00AF1573"/>
    <w:rsid w:val="00B0169A"/>
    <w:rsid w:val="00B13550"/>
    <w:rsid w:val="00B1783D"/>
    <w:rsid w:val="00B234E2"/>
    <w:rsid w:val="00B27773"/>
    <w:rsid w:val="00B307B2"/>
    <w:rsid w:val="00B4292B"/>
    <w:rsid w:val="00B42CE1"/>
    <w:rsid w:val="00B43A64"/>
    <w:rsid w:val="00B47065"/>
    <w:rsid w:val="00B543C0"/>
    <w:rsid w:val="00B5693D"/>
    <w:rsid w:val="00B571F9"/>
    <w:rsid w:val="00B63F6D"/>
    <w:rsid w:val="00B70597"/>
    <w:rsid w:val="00B7530B"/>
    <w:rsid w:val="00B758DA"/>
    <w:rsid w:val="00B77B00"/>
    <w:rsid w:val="00B94CE0"/>
    <w:rsid w:val="00BA0A37"/>
    <w:rsid w:val="00BA0AD6"/>
    <w:rsid w:val="00BA0BF9"/>
    <w:rsid w:val="00BA2E2B"/>
    <w:rsid w:val="00BA2EC2"/>
    <w:rsid w:val="00BA3084"/>
    <w:rsid w:val="00BA59AF"/>
    <w:rsid w:val="00BA79C1"/>
    <w:rsid w:val="00BB07D9"/>
    <w:rsid w:val="00BB2EEE"/>
    <w:rsid w:val="00BC7551"/>
    <w:rsid w:val="00BC75BA"/>
    <w:rsid w:val="00BD00EE"/>
    <w:rsid w:val="00BD14C0"/>
    <w:rsid w:val="00BE0D8C"/>
    <w:rsid w:val="00BE2449"/>
    <w:rsid w:val="00BE5518"/>
    <w:rsid w:val="00BE5D37"/>
    <w:rsid w:val="00BE5FF3"/>
    <w:rsid w:val="00BE69AF"/>
    <w:rsid w:val="00BE6E6A"/>
    <w:rsid w:val="00BF14E8"/>
    <w:rsid w:val="00BF49C8"/>
    <w:rsid w:val="00BF7DD6"/>
    <w:rsid w:val="00C05445"/>
    <w:rsid w:val="00C10EF6"/>
    <w:rsid w:val="00C2120E"/>
    <w:rsid w:val="00C22550"/>
    <w:rsid w:val="00C2407A"/>
    <w:rsid w:val="00C33194"/>
    <w:rsid w:val="00C44102"/>
    <w:rsid w:val="00C47432"/>
    <w:rsid w:val="00C608E7"/>
    <w:rsid w:val="00C641B7"/>
    <w:rsid w:val="00C748EE"/>
    <w:rsid w:val="00C83DF9"/>
    <w:rsid w:val="00C871AF"/>
    <w:rsid w:val="00C933D0"/>
    <w:rsid w:val="00C934CE"/>
    <w:rsid w:val="00C94629"/>
    <w:rsid w:val="00C954D8"/>
    <w:rsid w:val="00CA4C6B"/>
    <w:rsid w:val="00CA6950"/>
    <w:rsid w:val="00CA7E21"/>
    <w:rsid w:val="00CB30C4"/>
    <w:rsid w:val="00CB3298"/>
    <w:rsid w:val="00CB34B4"/>
    <w:rsid w:val="00CB6212"/>
    <w:rsid w:val="00CC6A82"/>
    <w:rsid w:val="00CD3CC9"/>
    <w:rsid w:val="00CD4227"/>
    <w:rsid w:val="00CF0D48"/>
    <w:rsid w:val="00CF15F2"/>
    <w:rsid w:val="00CF262D"/>
    <w:rsid w:val="00CF7D36"/>
    <w:rsid w:val="00D1557A"/>
    <w:rsid w:val="00D2113B"/>
    <w:rsid w:val="00D26517"/>
    <w:rsid w:val="00D3552A"/>
    <w:rsid w:val="00D40BBD"/>
    <w:rsid w:val="00D46DB8"/>
    <w:rsid w:val="00D52AAE"/>
    <w:rsid w:val="00D55F7C"/>
    <w:rsid w:val="00D5633E"/>
    <w:rsid w:val="00D61C46"/>
    <w:rsid w:val="00D62A77"/>
    <w:rsid w:val="00D62FFB"/>
    <w:rsid w:val="00D63014"/>
    <w:rsid w:val="00D6344A"/>
    <w:rsid w:val="00D63A85"/>
    <w:rsid w:val="00D71C0F"/>
    <w:rsid w:val="00D77002"/>
    <w:rsid w:val="00D920CD"/>
    <w:rsid w:val="00D929C3"/>
    <w:rsid w:val="00DB4312"/>
    <w:rsid w:val="00DB5BFF"/>
    <w:rsid w:val="00DB634B"/>
    <w:rsid w:val="00DC27C3"/>
    <w:rsid w:val="00DC4CC8"/>
    <w:rsid w:val="00DC726E"/>
    <w:rsid w:val="00DC739B"/>
    <w:rsid w:val="00DD1FB9"/>
    <w:rsid w:val="00DF0BB7"/>
    <w:rsid w:val="00DF22B0"/>
    <w:rsid w:val="00DF52CD"/>
    <w:rsid w:val="00E014A8"/>
    <w:rsid w:val="00E051B5"/>
    <w:rsid w:val="00E07456"/>
    <w:rsid w:val="00E1215A"/>
    <w:rsid w:val="00E14373"/>
    <w:rsid w:val="00E17FBF"/>
    <w:rsid w:val="00E20DC4"/>
    <w:rsid w:val="00E22FBD"/>
    <w:rsid w:val="00E23764"/>
    <w:rsid w:val="00E279A5"/>
    <w:rsid w:val="00E3602C"/>
    <w:rsid w:val="00E431C2"/>
    <w:rsid w:val="00E458DD"/>
    <w:rsid w:val="00E47746"/>
    <w:rsid w:val="00E61E47"/>
    <w:rsid w:val="00E63B9E"/>
    <w:rsid w:val="00E67873"/>
    <w:rsid w:val="00E720F6"/>
    <w:rsid w:val="00E8770F"/>
    <w:rsid w:val="00E913C3"/>
    <w:rsid w:val="00EA008A"/>
    <w:rsid w:val="00EA4BCD"/>
    <w:rsid w:val="00EB12D1"/>
    <w:rsid w:val="00EB341E"/>
    <w:rsid w:val="00EB4EAF"/>
    <w:rsid w:val="00EB75DE"/>
    <w:rsid w:val="00EB7DA2"/>
    <w:rsid w:val="00EC0182"/>
    <w:rsid w:val="00ED0570"/>
    <w:rsid w:val="00ED07D7"/>
    <w:rsid w:val="00EE4B13"/>
    <w:rsid w:val="00EE4B5E"/>
    <w:rsid w:val="00EE5251"/>
    <w:rsid w:val="00EE781C"/>
    <w:rsid w:val="00EF3423"/>
    <w:rsid w:val="00F007B7"/>
    <w:rsid w:val="00F14E53"/>
    <w:rsid w:val="00F161B8"/>
    <w:rsid w:val="00F25286"/>
    <w:rsid w:val="00F2622D"/>
    <w:rsid w:val="00F306DB"/>
    <w:rsid w:val="00F35F78"/>
    <w:rsid w:val="00F37F5C"/>
    <w:rsid w:val="00F44A33"/>
    <w:rsid w:val="00F54CE7"/>
    <w:rsid w:val="00F57F85"/>
    <w:rsid w:val="00F6025E"/>
    <w:rsid w:val="00F611AB"/>
    <w:rsid w:val="00F62A73"/>
    <w:rsid w:val="00F648D0"/>
    <w:rsid w:val="00F664A7"/>
    <w:rsid w:val="00F67003"/>
    <w:rsid w:val="00F6742B"/>
    <w:rsid w:val="00F703E5"/>
    <w:rsid w:val="00F74C3C"/>
    <w:rsid w:val="00F77BFB"/>
    <w:rsid w:val="00F77D76"/>
    <w:rsid w:val="00F80DBE"/>
    <w:rsid w:val="00F84729"/>
    <w:rsid w:val="00F86F09"/>
    <w:rsid w:val="00F87FA7"/>
    <w:rsid w:val="00F9412D"/>
    <w:rsid w:val="00FA7D96"/>
    <w:rsid w:val="00FB67A8"/>
    <w:rsid w:val="00FC1996"/>
    <w:rsid w:val="00FC2DA7"/>
    <w:rsid w:val="00FC529D"/>
    <w:rsid w:val="00FC60E4"/>
    <w:rsid w:val="00FD03E3"/>
    <w:rsid w:val="00FD33D5"/>
    <w:rsid w:val="00FD3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5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 Знак Знак Знак Знак Знак Знак"/>
    <w:basedOn w:val="a"/>
    <w:rsid w:val="007A332D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4">
    <w:name w:val="Balloon Text"/>
    <w:basedOn w:val="a"/>
    <w:link w:val="a5"/>
    <w:uiPriority w:val="99"/>
    <w:semiHidden/>
    <w:unhideWhenUsed/>
    <w:rsid w:val="00A31D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31DAE"/>
    <w:rPr>
      <w:rFonts w:ascii="Tahoma" w:hAnsi="Tahoma" w:cs="Tahoma"/>
      <w:sz w:val="16"/>
      <w:szCs w:val="16"/>
    </w:rPr>
  </w:style>
  <w:style w:type="paragraph" w:styleId="a6">
    <w:name w:val="List Paragraph"/>
    <w:basedOn w:val="a"/>
    <w:link w:val="a7"/>
    <w:uiPriority w:val="34"/>
    <w:qFormat/>
    <w:rsid w:val="00497581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ConsPlusCell">
    <w:name w:val="ConsPlusCell"/>
    <w:uiPriority w:val="99"/>
    <w:rsid w:val="0077472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8">
    <w:name w:val="Заявление"/>
    <w:basedOn w:val="a"/>
    <w:next w:val="a9"/>
    <w:rsid w:val="0096441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9">
    <w:name w:val="envelope address"/>
    <w:basedOn w:val="a"/>
    <w:rsid w:val="00964415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ConsPlusNormal">
    <w:name w:val="ConsPlusNormal"/>
    <w:rsid w:val="00F674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59"/>
    <w:rsid w:val="00F6742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Normal (Web)"/>
    <w:basedOn w:val="a"/>
    <w:rsid w:val="00573463"/>
    <w:pPr>
      <w:spacing w:before="20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"/>
    <w:basedOn w:val="a"/>
    <w:link w:val="ad"/>
    <w:rsid w:val="00573463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d">
    <w:name w:val="Основной текст Знак"/>
    <w:basedOn w:val="a0"/>
    <w:link w:val="ac"/>
    <w:rsid w:val="0057346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57346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57346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ody Text Indent"/>
    <w:basedOn w:val="a"/>
    <w:link w:val="af"/>
    <w:rsid w:val="00573463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">
    <w:name w:val="Основной текст с отступом Знак"/>
    <w:basedOn w:val="a0"/>
    <w:link w:val="ae"/>
    <w:rsid w:val="0057346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F68D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1">
    <w:name w:val="Текст1"/>
    <w:basedOn w:val="a"/>
    <w:rsid w:val="001F68D4"/>
    <w:pPr>
      <w:suppressAutoHyphens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0">
    <w:name w:val="header"/>
    <w:basedOn w:val="a"/>
    <w:link w:val="af1"/>
    <w:uiPriority w:val="99"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1C6189"/>
  </w:style>
  <w:style w:type="paragraph" w:styleId="af2">
    <w:name w:val="footer"/>
    <w:basedOn w:val="a"/>
    <w:link w:val="af3"/>
    <w:uiPriority w:val="99"/>
    <w:semiHidden/>
    <w:unhideWhenUsed/>
    <w:rsid w:val="001C618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1C6189"/>
  </w:style>
  <w:style w:type="character" w:customStyle="1" w:styleId="a7">
    <w:name w:val="Абзац списка Знак"/>
    <w:link w:val="a6"/>
    <w:uiPriority w:val="34"/>
    <w:locked/>
    <w:rsid w:val="00DF52CD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3141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7A92EB3-8E70-446A-9424-A9F9D988C5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3289</Words>
  <Characters>18751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21997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24</cp:revision>
  <cp:lastPrinted>2018-09-13T02:46:00Z</cp:lastPrinted>
  <dcterms:created xsi:type="dcterms:W3CDTF">2018-02-15T05:28:00Z</dcterms:created>
  <dcterms:modified xsi:type="dcterms:W3CDTF">2018-09-17T09:13:00Z</dcterms:modified>
</cp:coreProperties>
</file>